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B469" w14:textId="77777777" w:rsidR="002A6393" w:rsidRDefault="00000000">
      <w:pPr>
        <w:jc w:val="center"/>
      </w:pPr>
      <w:r>
        <w:rPr>
          <w:noProof/>
        </w:rPr>
        <w:drawing>
          <wp:inline distT="0" distB="0" distL="0" distR="0" wp14:anchorId="794FE60A" wp14:editId="0938F99C">
            <wp:extent cx="713232" cy="713232"/>
            <wp:effectExtent l="0" t="0" r="0" b="0"/>
            <wp:docPr id="1" name="Picture 1" descr="CHIATECH publisher logo" title="CHIATECH publis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713232" cy="713232"/>
                    </a:xfrm>
                    <a:prstGeom prst="rect">
                      <a:avLst/>
                    </a:prstGeom>
                  </pic:spPr>
                </pic:pic>
              </a:graphicData>
            </a:graphic>
          </wp:inline>
        </w:drawing>
      </w:r>
      <w:r>
        <w:t xml:space="preserve">   </w:t>
      </w:r>
      <w:r>
        <w:rPr>
          <w:noProof/>
        </w:rPr>
        <w:drawing>
          <wp:inline distT="0" distB="0" distL="0" distR="0" wp14:anchorId="69CC7F68" wp14:editId="65409949">
            <wp:extent cx="640080" cy="759562"/>
            <wp:effectExtent l="0" t="0" r="0" b="0"/>
            <wp:docPr id="2" name="Picture 2" descr="CHIATECH Journal SETEHEM logo" title="CHIATECH Journal SETEH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640080" cy="759562"/>
                    </a:xfrm>
                    <a:prstGeom prst="rect">
                      <a:avLst/>
                    </a:prstGeom>
                  </pic:spPr>
                </pic:pic>
              </a:graphicData>
            </a:graphic>
          </wp:inline>
        </w:drawing>
      </w:r>
    </w:p>
    <w:p w14:paraId="671D0D63" w14:textId="77777777" w:rsidR="002A6393" w:rsidRDefault="00000000">
      <w:pPr>
        <w:jc w:val="center"/>
      </w:pPr>
      <w:r>
        <w:rPr>
          <w:b/>
          <w:color w:val="1656B8"/>
          <w:sz w:val="18"/>
        </w:rPr>
        <w:t>AUTHOR PUBLISHING STANDARD</w:t>
      </w:r>
    </w:p>
    <w:p w14:paraId="609788DF" w14:textId="77777777" w:rsidR="002A6393" w:rsidRDefault="00000000">
      <w:pPr>
        <w:pStyle w:val="Title"/>
        <w:jc w:val="center"/>
      </w:pPr>
      <w:r>
        <w:t>Author Guidelines &amp; Camera-Ready Guide</w:t>
      </w:r>
    </w:p>
    <w:p w14:paraId="306AC128" w14:textId="77777777" w:rsidR="002A6393" w:rsidRDefault="00000000">
      <w:pPr>
        <w:jc w:val="center"/>
      </w:pPr>
      <w:r>
        <w:rPr>
          <w:color w:val="5B6472"/>
          <w:sz w:val="22"/>
        </w:rPr>
        <w:t>From manuscript readiness to an accessible version of record</w:t>
      </w:r>
    </w:p>
    <w:tbl>
      <w:tblPr>
        <w:tblW w:w="0" w:type="auto"/>
        <w:jc w:val="center"/>
        <w:tblLook w:val="04A0" w:firstRow="1" w:lastRow="0" w:firstColumn="1" w:lastColumn="0" w:noHBand="0" w:noVBand="1"/>
      </w:tblPr>
      <w:tblGrid>
        <w:gridCol w:w="10123"/>
      </w:tblGrid>
      <w:tr w:rsidR="002A6393" w14:paraId="10634E69" w14:textId="77777777">
        <w:trPr>
          <w:tblHeader/>
          <w:jc w:val="center"/>
        </w:trPr>
        <w:tc>
          <w:tcPr>
            <w:tcW w:w="10123" w:type="dxa"/>
            <w:shd w:val="clear" w:color="auto" w:fill="071A45"/>
            <w:tcMar>
              <w:top w:w="90" w:type="dxa"/>
              <w:left w:w="100" w:type="dxa"/>
              <w:bottom w:w="90" w:type="dxa"/>
              <w:right w:w="100" w:type="dxa"/>
            </w:tcMar>
          </w:tcPr>
          <w:p w14:paraId="0A80F5D3" w14:textId="77777777" w:rsidR="002A6393" w:rsidRDefault="00000000">
            <w:pPr>
              <w:jc w:val="center"/>
            </w:pPr>
            <w:r>
              <w:rPr>
                <w:b/>
                <w:color w:val="FFFFFF"/>
                <w:sz w:val="14"/>
              </w:rPr>
              <w:t>SCIENCE · TECHNOLOGY · ENGINEERING · MATHEMATICS · EDUCATION · HUMANITIES &amp; SOCIAL SCIENCES · ENTREPRENEURSHIP &amp; MANAGEMENT</w:t>
            </w:r>
          </w:p>
        </w:tc>
      </w:tr>
    </w:tbl>
    <w:p w14:paraId="4CC3D2CF" w14:textId="77777777" w:rsidR="002A6393" w:rsidRDefault="00000000">
      <w:pPr>
        <w:jc w:val="center"/>
      </w:pPr>
      <w:r>
        <w:rPr>
          <w:b/>
          <w:color w:val="1B7F5B"/>
          <w:sz w:val="17"/>
        </w:rPr>
        <w:t>SETEHEM MODEL · CONTINUOUS PUBLICATION · OPEN ACCESS · HUMAN EDITORIAL AUTHORITY</w:t>
      </w:r>
    </w:p>
    <w:p w14:paraId="0F7B1FAD" w14:textId="77777777" w:rsidR="002A6393" w:rsidRDefault="00000000">
      <w:pPr>
        <w:jc w:val="center"/>
      </w:pPr>
      <w:r>
        <w:rPr>
          <w:color w:val="5B6472"/>
          <w:sz w:val="16"/>
        </w:rPr>
        <w:t>Published by CHIA TECH SOLUTIONS AND RESOURCES LIMITED · RC 1839865 · Nigeria</w:t>
      </w:r>
    </w:p>
    <w:p w14:paraId="017AE679" w14:textId="77777777" w:rsidR="002A6393" w:rsidRDefault="00000000">
      <w:pPr>
        <w:jc w:val="center"/>
      </w:pPr>
      <w:r>
        <w:rPr>
          <w:color w:val="5B6472"/>
          <w:sz w:val="16"/>
        </w:rPr>
        <w:t>ISSN: Pending assignment · DOI prefix: Pending registration</w:t>
      </w:r>
    </w:p>
    <w:p w14:paraId="62E87364" w14:textId="77777777" w:rsidR="002A6393" w:rsidRDefault="00000000">
      <w:r>
        <w:br w:type="page"/>
      </w:r>
    </w:p>
    <w:p w14:paraId="0A9FAF74" w14:textId="77777777" w:rsidR="002A6393" w:rsidRDefault="00000000">
      <w:pPr>
        <w:pStyle w:val="Heading1"/>
      </w:pPr>
      <w:r>
        <w:lastRenderedPageBreak/>
        <w:t>1 · Journal identity and publishing model</w:t>
      </w:r>
    </w:p>
    <w:tbl>
      <w:tblPr>
        <w:tblW w:w="11250" w:type="dxa"/>
        <w:jc w:val="center"/>
        <w:tblLayout w:type="fixed"/>
        <w:tblLook w:val="04A0" w:firstRow="1" w:lastRow="0" w:firstColumn="1" w:lastColumn="0" w:noHBand="0" w:noVBand="1"/>
      </w:tblPr>
      <w:tblGrid>
        <w:gridCol w:w="5061"/>
        <w:gridCol w:w="6189"/>
      </w:tblGrid>
      <w:tr w:rsidR="002A6393" w14:paraId="5957A02F" w14:textId="77777777" w:rsidTr="00906CAB">
        <w:trPr>
          <w:tblHeader/>
          <w:jc w:val="center"/>
        </w:trPr>
        <w:tc>
          <w:tcPr>
            <w:tcW w:w="5061" w:type="dxa"/>
            <w:shd w:val="clear" w:color="auto" w:fill="071A45"/>
            <w:tcMar>
              <w:top w:w="70" w:type="dxa"/>
              <w:left w:w="70" w:type="dxa"/>
              <w:bottom w:w="70" w:type="dxa"/>
              <w:right w:w="70" w:type="dxa"/>
            </w:tcMar>
            <w:vAlign w:val="center"/>
          </w:tcPr>
          <w:p w14:paraId="2B1AB834" w14:textId="77777777" w:rsidR="002A6393" w:rsidRDefault="00000000">
            <w:pPr>
              <w:jc w:val="center"/>
            </w:pPr>
            <w:r>
              <w:rPr>
                <w:b/>
                <w:color w:val="FFFFFF"/>
                <w:sz w:val="16"/>
              </w:rPr>
              <w:t>Element</w:t>
            </w:r>
          </w:p>
        </w:tc>
        <w:tc>
          <w:tcPr>
            <w:tcW w:w="6189" w:type="dxa"/>
            <w:shd w:val="clear" w:color="auto" w:fill="071A45"/>
            <w:tcMar>
              <w:top w:w="70" w:type="dxa"/>
              <w:left w:w="70" w:type="dxa"/>
              <w:bottom w:w="70" w:type="dxa"/>
              <w:right w:w="70" w:type="dxa"/>
            </w:tcMar>
            <w:vAlign w:val="center"/>
          </w:tcPr>
          <w:p w14:paraId="3B196C2C" w14:textId="77777777" w:rsidR="002A6393" w:rsidRDefault="00000000">
            <w:pPr>
              <w:jc w:val="center"/>
            </w:pPr>
            <w:r>
              <w:rPr>
                <w:b/>
                <w:color w:val="FFFFFF"/>
                <w:sz w:val="16"/>
              </w:rPr>
              <w:t>CHIATECH JOURNAL standard</w:t>
            </w:r>
          </w:p>
        </w:tc>
      </w:tr>
      <w:tr w:rsidR="002A6393" w14:paraId="655873D1"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1A920DD" w14:textId="77777777" w:rsidR="002A6393" w:rsidRDefault="00000000">
            <w:r>
              <w:rPr>
                <w:sz w:val="16"/>
              </w:rPr>
              <w:t>Publisher</w:t>
            </w:r>
          </w:p>
        </w:tc>
        <w:tc>
          <w:tcPr>
            <w:tcW w:w="618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05E8672" w14:textId="77777777" w:rsidR="002A6393" w:rsidRDefault="00000000">
            <w:r>
              <w:rPr>
                <w:sz w:val="16"/>
              </w:rPr>
              <w:t>CHIA TECH SOLUTIONS AND RESOURCES LIMITED · RC 1839865 · Nigeria</w:t>
            </w:r>
          </w:p>
        </w:tc>
      </w:tr>
      <w:tr w:rsidR="002A6393" w14:paraId="147CD5BE"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D5FFFCE" w14:textId="77777777" w:rsidR="002A6393" w:rsidRDefault="00000000">
            <w:r>
              <w:rPr>
                <w:sz w:val="16"/>
              </w:rPr>
              <w:t>Model</w:t>
            </w:r>
          </w:p>
        </w:tc>
        <w:tc>
          <w:tcPr>
            <w:tcW w:w="618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6E54460" w14:textId="77777777" w:rsidR="002A6393" w:rsidRDefault="00000000">
            <w:r>
              <w:rPr>
                <w:sz w:val="16"/>
              </w:rPr>
              <w:t>Continuous publication after editorial screening, independent peer review where applicable, acceptance and production control.</w:t>
            </w:r>
          </w:p>
        </w:tc>
      </w:tr>
      <w:tr w:rsidR="002A6393" w14:paraId="30311E2E"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4209CB6" w14:textId="77777777" w:rsidR="002A6393" w:rsidRDefault="00000000">
            <w:r>
              <w:rPr>
                <w:sz w:val="16"/>
              </w:rPr>
              <w:t>Review pathway</w:t>
            </w:r>
          </w:p>
        </w:tc>
        <w:tc>
          <w:tcPr>
            <w:tcW w:w="618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228BEEB" w14:textId="77777777" w:rsidR="002A6393" w:rsidRDefault="00000000">
            <w:r>
              <w:rPr>
                <w:sz w:val="16"/>
              </w:rPr>
              <w:t>Blinded DOCX → Review Engine readiness report → editor screening → double-blind human peer review → revision → acceptance → production proof.</w:t>
            </w:r>
          </w:p>
        </w:tc>
      </w:tr>
      <w:tr w:rsidR="002A6393" w14:paraId="7D800282"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75F9842" w14:textId="77777777" w:rsidR="002A6393" w:rsidRDefault="00000000">
            <w:r>
              <w:rPr>
                <w:sz w:val="16"/>
              </w:rPr>
              <w:t>Public record</w:t>
            </w:r>
          </w:p>
        </w:tc>
        <w:tc>
          <w:tcPr>
            <w:tcW w:w="618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9611C1A" w14:textId="77777777" w:rsidR="002A6393" w:rsidRDefault="00000000">
            <w:r>
              <w:rPr>
                <w:sz w:val="16"/>
              </w:rPr>
              <w:t>Verified abstract/keywords, version-of-record HTML and PDF, registered DOI when assigned, licence statement and explanatory media where approved.</w:t>
            </w:r>
          </w:p>
        </w:tc>
      </w:tr>
      <w:tr w:rsidR="002A6393" w14:paraId="1111FAE3"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2ED391A" w14:textId="77777777" w:rsidR="002A6393" w:rsidRDefault="00000000">
            <w:r>
              <w:rPr>
                <w:sz w:val="16"/>
              </w:rPr>
              <w:t>Access / licence</w:t>
            </w:r>
          </w:p>
        </w:tc>
        <w:tc>
          <w:tcPr>
            <w:tcW w:w="6189"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1B4684C" w14:textId="77777777" w:rsidR="002A6393" w:rsidRDefault="00000000">
            <w:r>
              <w:rPr>
                <w:sz w:val="16"/>
              </w:rPr>
              <w:t>Open access. Default scholarly article licence: CC BY 4.0 unless an approved article-specific exception is stated.</w:t>
            </w:r>
          </w:p>
        </w:tc>
      </w:tr>
      <w:tr w:rsidR="002A6393" w14:paraId="508A0241"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9D290AE" w14:textId="77777777" w:rsidR="002A6393" w:rsidRDefault="00000000">
            <w:r>
              <w:rPr>
                <w:sz w:val="16"/>
              </w:rPr>
              <w:t>Identifiers</w:t>
            </w:r>
          </w:p>
        </w:tc>
        <w:tc>
          <w:tcPr>
            <w:tcW w:w="6189"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E056896" w14:textId="77777777" w:rsidR="002A6393" w:rsidRDefault="00000000">
            <w:r>
              <w:rPr>
                <w:sz w:val="16"/>
              </w:rPr>
              <w:t>ISSN pending assignment; DOI prefix pending registration. Never invent or pre-assign identifiers.</w:t>
            </w:r>
          </w:p>
        </w:tc>
      </w:tr>
    </w:tbl>
    <w:p w14:paraId="5985678E" w14:textId="77777777" w:rsidR="002A6393" w:rsidRDefault="00000000">
      <w:pPr>
        <w:pStyle w:val="Heading1"/>
      </w:pPr>
      <w:r>
        <w:t>2 · SETEHEM scope</w:t>
      </w:r>
    </w:p>
    <w:tbl>
      <w:tblPr>
        <w:tblW w:w="11635" w:type="dxa"/>
        <w:jc w:val="center"/>
        <w:tblLayout w:type="fixed"/>
        <w:tblLook w:val="04A0" w:firstRow="1" w:lastRow="0" w:firstColumn="1" w:lastColumn="0" w:noHBand="0" w:noVBand="1"/>
      </w:tblPr>
      <w:tblGrid>
        <w:gridCol w:w="5061"/>
        <w:gridCol w:w="6574"/>
      </w:tblGrid>
      <w:tr w:rsidR="002A6393" w14:paraId="1CF6DEAF" w14:textId="77777777" w:rsidTr="00906CAB">
        <w:trPr>
          <w:tblHeader/>
          <w:jc w:val="center"/>
        </w:trPr>
        <w:tc>
          <w:tcPr>
            <w:tcW w:w="5061" w:type="dxa"/>
            <w:shd w:val="clear" w:color="auto" w:fill="071A45"/>
            <w:tcMar>
              <w:top w:w="70" w:type="dxa"/>
              <w:left w:w="70" w:type="dxa"/>
              <w:bottom w:w="70" w:type="dxa"/>
              <w:right w:w="70" w:type="dxa"/>
            </w:tcMar>
            <w:vAlign w:val="center"/>
          </w:tcPr>
          <w:p w14:paraId="6DE29AA9" w14:textId="77777777" w:rsidR="002A6393" w:rsidRDefault="00000000">
            <w:pPr>
              <w:jc w:val="center"/>
            </w:pPr>
            <w:r>
              <w:rPr>
                <w:b/>
                <w:color w:val="FFFFFF"/>
                <w:sz w:val="16"/>
              </w:rPr>
              <w:t>Domain</w:t>
            </w:r>
          </w:p>
        </w:tc>
        <w:tc>
          <w:tcPr>
            <w:tcW w:w="6574" w:type="dxa"/>
            <w:shd w:val="clear" w:color="auto" w:fill="071A45"/>
            <w:tcMar>
              <w:top w:w="70" w:type="dxa"/>
              <w:left w:w="70" w:type="dxa"/>
              <w:bottom w:w="70" w:type="dxa"/>
              <w:right w:w="70" w:type="dxa"/>
            </w:tcMar>
            <w:vAlign w:val="center"/>
          </w:tcPr>
          <w:p w14:paraId="29542AB3" w14:textId="77777777" w:rsidR="002A6393" w:rsidRDefault="00000000">
            <w:pPr>
              <w:jc w:val="center"/>
            </w:pPr>
            <w:r>
              <w:rPr>
                <w:b/>
                <w:color w:val="FFFFFF"/>
                <w:sz w:val="16"/>
              </w:rPr>
              <w:t>Coverage</w:t>
            </w:r>
          </w:p>
        </w:tc>
      </w:tr>
      <w:tr w:rsidR="002A6393" w14:paraId="5233AA23"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5C9A841" w14:textId="77777777" w:rsidR="002A6393" w:rsidRDefault="00000000">
            <w:r>
              <w:rPr>
                <w:sz w:val="16"/>
              </w:rPr>
              <w:t>Science</w:t>
            </w:r>
          </w:p>
        </w:tc>
        <w:tc>
          <w:tcPr>
            <w:tcW w:w="657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448A6CB" w14:textId="77777777" w:rsidR="002A6393" w:rsidRDefault="00000000">
            <w:r>
              <w:rPr>
                <w:sz w:val="16"/>
              </w:rPr>
              <w:t>Experimental, natural, health and environmental sciences.</w:t>
            </w:r>
          </w:p>
        </w:tc>
      </w:tr>
      <w:tr w:rsidR="002A6393" w14:paraId="49D89A90"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312EC3D" w14:textId="77777777" w:rsidR="002A6393" w:rsidRDefault="00000000">
            <w:r>
              <w:rPr>
                <w:sz w:val="16"/>
              </w:rPr>
              <w:t>Technology</w:t>
            </w:r>
          </w:p>
        </w:tc>
        <w:tc>
          <w:tcPr>
            <w:tcW w:w="657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7FDACBD" w14:textId="77777777" w:rsidR="002A6393" w:rsidRDefault="00000000">
            <w:r>
              <w:rPr>
                <w:sz w:val="16"/>
              </w:rPr>
              <w:t>Computing, AI, data, cybersecurity and digital innovation.</w:t>
            </w:r>
          </w:p>
        </w:tc>
      </w:tr>
      <w:tr w:rsidR="002A6393" w14:paraId="071A4064"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5AE603B" w14:textId="77777777" w:rsidR="002A6393" w:rsidRDefault="00000000">
            <w:r>
              <w:rPr>
                <w:sz w:val="16"/>
              </w:rPr>
              <w:t>Engineering</w:t>
            </w:r>
          </w:p>
        </w:tc>
        <w:tc>
          <w:tcPr>
            <w:tcW w:w="657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DAE69B6" w14:textId="77777777" w:rsidR="002A6393" w:rsidRDefault="00000000">
            <w:r>
              <w:rPr>
                <w:sz w:val="16"/>
              </w:rPr>
              <w:t>Design, systems, energy, manufacturing and infrastructure.</w:t>
            </w:r>
          </w:p>
        </w:tc>
      </w:tr>
      <w:tr w:rsidR="002A6393" w14:paraId="084FE005"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524E491" w14:textId="77777777" w:rsidR="002A6393" w:rsidRDefault="00000000">
            <w:r>
              <w:rPr>
                <w:sz w:val="16"/>
              </w:rPr>
              <w:t>Mathematics</w:t>
            </w:r>
          </w:p>
        </w:tc>
        <w:tc>
          <w:tcPr>
            <w:tcW w:w="657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36156E8" w14:textId="77777777" w:rsidR="002A6393" w:rsidRDefault="00000000">
            <w:r>
              <w:rPr>
                <w:sz w:val="16"/>
              </w:rPr>
              <w:t>Pure and applied mathematics, statistics, modelling and computation.</w:t>
            </w:r>
          </w:p>
        </w:tc>
      </w:tr>
      <w:tr w:rsidR="002A6393" w14:paraId="70C20AD2"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B51DC35" w14:textId="77777777" w:rsidR="002A6393" w:rsidRDefault="00000000">
            <w:r>
              <w:rPr>
                <w:sz w:val="16"/>
              </w:rPr>
              <w:t>Education</w:t>
            </w:r>
          </w:p>
        </w:tc>
        <w:tc>
          <w:tcPr>
            <w:tcW w:w="657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E79C688" w14:textId="77777777" w:rsidR="002A6393" w:rsidRDefault="00000000">
            <w:r>
              <w:rPr>
                <w:sz w:val="16"/>
              </w:rPr>
              <w:t>Pedagogy, assessment, curriculum, teacher development and learning technologies.</w:t>
            </w:r>
          </w:p>
        </w:tc>
      </w:tr>
      <w:tr w:rsidR="002A6393" w14:paraId="72170F81"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F261C10" w14:textId="77777777" w:rsidR="002A6393" w:rsidRDefault="00000000">
            <w:r>
              <w:rPr>
                <w:sz w:val="16"/>
              </w:rPr>
              <w:t>Humanities &amp; Social Sciences</w:t>
            </w:r>
          </w:p>
        </w:tc>
        <w:tc>
          <w:tcPr>
            <w:tcW w:w="657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40F82BB" w14:textId="77777777" w:rsidR="002A6393" w:rsidRDefault="00000000">
            <w:r>
              <w:rPr>
                <w:sz w:val="16"/>
              </w:rPr>
              <w:t>Human-centred scholarship connecting science/technology with society, policy, culture and ethics.</w:t>
            </w:r>
          </w:p>
        </w:tc>
      </w:tr>
      <w:tr w:rsidR="002A6393" w14:paraId="5F2160A2" w14:textId="77777777" w:rsidTr="00906CAB">
        <w:trPr>
          <w:jc w:val="center"/>
        </w:trPr>
        <w:tc>
          <w:tcPr>
            <w:tcW w:w="5061"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9BAC451" w14:textId="77777777" w:rsidR="002A6393" w:rsidRDefault="00000000">
            <w:r>
              <w:rPr>
                <w:sz w:val="16"/>
              </w:rPr>
              <w:t>Entrepreneurship &amp; Management</w:t>
            </w:r>
          </w:p>
        </w:tc>
        <w:tc>
          <w:tcPr>
            <w:tcW w:w="657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D0A4C64" w14:textId="77777777" w:rsidR="002A6393" w:rsidRDefault="00000000">
            <w:r>
              <w:rPr>
                <w:sz w:val="16"/>
              </w:rPr>
              <w:t>Innovation, enterprise, operations, finance, strategy and sustainable development.</w:t>
            </w:r>
          </w:p>
        </w:tc>
      </w:tr>
    </w:tbl>
    <w:p w14:paraId="1E850B8F" w14:textId="77777777" w:rsidR="002A6393" w:rsidRDefault="00000000">
      <w:r>
        <w:t>Choose one primary SETEHEM domain based on the paper’s principal question, method and contribution. A secondary domain may be recorded where genuinely interdisciplinary.</w:t>
      </w:r>
    </w:p>
    <w:p w14:paraId="71192538" w14:textId="77777777" w:rsidR="002A6393" w:rsidRDefault="00000000">
      <w:pPr>
        <w:pStyle w:val="Heading1"/>
      </w:pPr>
      <w:r>
        <w:t>3 · Authorship, contributors and maximum byline size</w:t>
      </w:r>
    </w:p>
    <w:tbl>
      <w:tblPr>
        <w:tblW w:w="0" w:type="auto"/>
        <w:jc w:val="center"/>
        <w:tblLook w:val="04A0" w:firstRow="1" w:lastRow="0" w:firstColumn="1" w:lastColumn="0" w:noHBand="0" w:noVBand="1"/>
      </w:tblPr>
      <w:tblGrid>
        <w:gridCol w:w="10123"/>
      </w:tblGrid>
      <w:tr w:rsidR="002A6393" w14:paraId="136CF49C" w14:textId="77777777">
        <w:trPr>
          <w:tblHeader/>
          <w:jc w:val="center"/>
        </w:trPr>
        <w:tc>
          <w:tcPr>
            <w:tcW w:w="10123" w:type="dxa"/>
            <w:tcBorders>
              <w:top w:val="single" w:sz="10" w:space="0" w:color="C99718"/>
              <w:left w:val="single" w:sz="10" w:space="0" w:color="C99718"/>
              <w:bottom w:val="single" w:sz="10" w:space="0" w:color="C99718"/>
              <w:right w:val="single" w:sz="10" w:space="0" w:color="C99718"/>
            </w:tcBorders>
            <w:shd w:val="clear" w:color="auto" w:fill="FFF8D8"/>
            <w:tcMar>
              <w:top w:w="120" w:type="dxa"/>
              <w:left w:w="130" w:type="dxa"/>
              <w:bottom w:w="120" w:type="dxa"/>
              <w:right w:w="130" w:type="dxa"/>
            </w:tcMar>
          </w:tcPr>
          <w:p w14:paraId="6CB5BEFE" w14:textId="77777777" w:rsidR="002A6393" w:rsidRDefault="00000000">
            <w:r>
              <w:rPr>
                <w:b/>
                <w:color w:val="071A45"/>
                <w:sz w:val="19"/>
              </w:rPr>
              <w:t>CHIATECH JOURNAL AUTHORSHIP POLICY</w:t>
            </w:r>
            <w:r>
              <w:rPr>
                <w:b/>
                <w:color w:val="071A45"/>
                <w:sz w:val="19"/>
              </w:rPr>
              <w:br/>
            </w:r>
            <w:r>
              <w:rPr>
                <w:sz w:val="18"/>
              </w:rPr>
              <w:t>Authorship is contribution- and accountability-based. The journal uses a standard operational maximum of 12 individually named authors for ordinary bylines. Manuscripts with more than 12 genuine qualifying authors require editor approval and should use group/collaborative authorship or an approved continuation sheet. This cap is an editorial workflow rule, not a reason to remove a contributor who ethically qualifies for authorship.</w:t>
            </w:r>
          </w:p>
        </w:tc>
      </w:tr>
    </w:tbl>
    <w:p w14:paraId="55F0D285" w14:textId="77777777" w:rsidR="002A6393" w:rsidRDefault="00000000">
      <w:r>
        <w:t>To qualify as an author, an individual must have made a substantial scholarly contribution; participated in drafting or critical intellectual review; approved the final version; and agreed to be accountable for the integrity of the work. Contributors who do not meet the full authorship threshold should be acknowledged rather than added as honorary, guest or gift authors.</w:t>
      </w:r>
    </w:p>
    <w:p w14:paraId="12C92DF5" w14:textId="77777777" w:rsidR="002A6393" w:rsidRDefault="00000000">
      <w:pPr>
        <w:pStyle w:val="ListBullet"/>
        <w:spacing w:after="40"/>
      </w:pPr>
      <w:r>
        <w:rPr>
          <w:sz w:val="19"/>
        </w:rPr>
        <w:t>Exactly one corresponding author must be designated for journal communication.</w:t>
      </w:r>
    </w:p>
    <w:p w14:paraId="4AF4CA39" w14:textId="77777777" w:rsidR="002A6393" w:rsidRDefault="00000000">
      <w:pPr>
        <w:pStyle w:val="ListBullet"/>
        <w:spacing w:after="40"/>
      </w:pPr>
      <w:r>
        <w:rPr>
          <w:sz w:val="19"/>
        </w:rPr>
        <w:t>Author order must be agreed by the group before submission.</w:t>
      </w:r>
    </w:p>
    <w:p w14:paraId="2BFECBB8" w14:textId="77777777" w:rsidR="002A6393" w:rsidRDefault="00000000">
      <w:pPr>
        <w:pStyle w:val="ListBullet"/>
        <w:spacing w:after="40"/>
      </w:pPr>
      <w:r>
        <w:rPr>
          <w:sz w:val="19"/>
        </w:rPr>
        <w:t>Every multi-author article must include a CRediT contribution statement using the 14-role taxonomy where appropriate.</w:t>
      </w:r>
    </w:p>
    <w:p w14:paraId="68DA119B" w14:textId="77777777" w:rsidR="002A6393" w:rsidRDefault="00000000">
      <w:pPr>
        <w:pStyle w:val="ListBullet"/>
        <w:spacing w:after="40"/>
      </w:pPr>
      <w:r>
        <w:rPr>
          <w:sz w:val="19"/>
        </w:rPr>
        <w:lastRenderedPageBreak/>
        <w:t>Changes to authorship after submission require a reason and written agreement from all affected authors; disputes are referred to the relevant institution rather than adjudicated by the journal on contribution facts.</w:t>
      </w:r>
    </w:p>
    <w:p w14:paraId="10E25741" w14:textId="77777777" w:rsidR="002A6393" w:rsidRDefault="00000000">
      <w:pPr>
        <w:pStyle w:val="ListBullet"/>
        <w:spacing w:after="40"/>
      </w:pPr>
      <w:r>
        <w:rPr>
          <w:sz w:val="19"/>
        </w:rPr>
        <w:t>AI tools cannot be listed as authors.</w:t>
      </w:r>
    </w:p>
    <w:p w14:paraId="563A1A53" w14:textId="77777777" w:rsidR="002A6393" w:rsidRDefault="00000000">
      <w:pPr>
        <w:pStyle w:val="Heading1"/>
      </w:pPr>
      <w:r>
        <w:t>4 · Required submission files</w:t>
      </w:r>
    </w:p>
    <w:tbl>
      <w:tblPr>
        <w:tblW w:w="11592" w:type="dxa"/>
        <w:jc w:val="center"/>
        <w:tblLayout w:type="fixed"/>
        <w:tblLook w:val="04A0" w:firstRow="1" w:lastRow="0" w:firstColumn="1" w:lastColumn="0" w:noHBand="0" w:noVBand="1"/>
      </w:tblPr>
      <w:tblGrid>
        <w:gridCol w:w="4320"/>
        <w:gridCol w:w="7272"/>
      </w:tblGrid>
      <w:tr w:rsidR="002A6393" w14:paraId="5C59F693" w14:textId="77777777" w:rsidTr="00906CAB">
        <w:trPr>
          <w:tblHeader/>
          <w:jc w:val="center"/>
        </w:trPr>
        <w:tc>
          <w:tcPr>
            <w:tcW w:w="4320" w:type="dxa"/>
            <w:shd w:val="clear" w:color="auto" w:fill="071A45"/>
            <w:tcMar>
              <w:top w:w="70" w:type="dxa"/>
              <w:left w:w="70" w:type="dxa"/>
              <w:bottom w:w="70" w:type="dxa"/>
              <w:right w:w="70" w:type="dxa"/>
            </w:tcMar>
            <w:vAlign w:val="center"/>
          </w:tcPr>
          <w:p w14:paraId="0E10C775" w14:textId="77777777" w:rsidR="002A6393" w:rsidRDefault="00000000">
            <w:pPr>
              <w:jc w:val="center"/>
            </w:pPr>
            <w:r>
              <w:rPr>
                <w:b/>
                <w:color w:val="FFFFFF"/>
                <w:sz w:val="16"/>
              </w:rPr>
              <w:t>File</w:t>
            </w:r>
          </w:p>
        </w:tc>
        <w:tc>
          <w:tcPr>
            <w:tcW w:w="7272" w:type="dxa"/>
            <w:shd w:val="clear" w:color="auto" w:fill="071A45"/>
            <w:tcMar>
              <w:top w:w="70" w:type="dxa"/>
              <w:left w:w="70" w:type="dxa"/>
              <w:bottom w:w="70" w:type="dxa"/>
              <w:right w:w="70" w:type="dxa"/>
            </w:tcMar>
            <w:vAlign w:val="center"/>
          </w:tcPr>
          <w:p w14:paraId="34C09D29" w14:textId="77777777" w:rsidR="002A6393" w:rsidRDefault="00000000">
            <w:pPr>
              <w:jc w:val="center"/>
            </w:pPr>
            <w:r>
              <w:rPr>
                <w:b/>
                <w:color w:val="FFFFFF"/>
                <w:sz w:val="16"/>
              </w:rPr>
              <w:t>Requirement</w:t>
            </w:r>
          </w:p>
        </w:tc>
      </w:tr>
      <w:tr w:rsidR="002A6393" w14:paraId="36AA83D7" w14:textId="77777777" w:rsidTr="00906CAB">
        <w:trPr>
          <w:jc w:val="center"/>
        </w:trPr>
        <w:tc>
          <w:tcPr>
            <w:tcW w:w="43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2554697" w14:textId="77777777" w:rsidR="002A6393" w:rsidRDefault="00000000">
            <w:r>
              <w:rPr>
                <w:sz w:val="16"/>
              </w:rPr>
              <w:t>Blinded manuscript DOCX</w:t>
            </w:r>
          </w:p>
        </w:tc>
        <w:tc>
          <w:tcPr>
            <w:tcW w:w="727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C81B286" w14:textId="77777777" w:rsidR="002A6393" w:rsidRDefault="00000000">
            <w:r>
              <w:rPr>
                <w:sz w:val="16"/>
              </w:rPr>
              <w:t>No author names, affiliations, acknowledgements or identifying metadata.</w:t>
            </w:r>
          </w:p>
        </w:tc>
      </w:tr>
      <w:tr w:rsidR="002A6393" w14:paraId="5073A2AB" w14:textId="77777777" w:rsidTr="00906CAB">
        <w:trPr>
          <w:jc w:val="center"/>
        </w:trPr>
        <w:tc>
          <w:tcPr>
            <w:tcW w:w="43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690B2AF" w14:textId="77777777" w:rsidR="002A6393" w:rsidRDefault="00000000">
            <w:r>
              <w:rPr>
                <w:sz w:val="16"/>
              </w:rPr>
              <w:t>Separate Title Page Template</w:t>
            </w:r>
          </w:p>
        </w:tc>
        <w:tc>
          <w:tcPr>
            <w:tcW w:w="727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823CCC6" w14:textId="77777777" w:rsidR="002A6393" w:rsidRDefault="00000000">
            <w:r>
              <w:rPr>
                <w:sz w:val="16"/>
              </w:rPr>
              <w:t>Author order, ORCID, affiliations, corresponding author, declarations and keywords.</w:t>
            </w:r>
          </w:p>
        </w:tc>
      </w:tr>
      <w:tr w:rsidR="002A6393" w14:paraId="77C40EF4" w14:textId="77777777" w:rsidTr="00906CAB">
        <w:trPr>
          <w:jc w:val="center"/>
        </w:trPr>
        <w:tc>
          <w:tcPr>
            <w:tcW w:w="43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F3452AF" w14:textId="77777777" w:rsidR="002A6393" w:rsidRDefault="00000000" w:rsidP="00906CAB">
            <w:pPr>
              <w:ind w:left="765" w:hanging="765"/>
            </w:pPr>
            <w:r>
              <w:rPr>
                <w:sz w:val="16"/>
              </w:rPr>
              <w:t>Review Engine readiness report</w:t>
            </w:r>
          </w:p>
        </w:tc>
        <w:tc>
          <w:tcPr>
            <w:tcW w:w="727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554F83E" w14:textId="77777777" w:rsidR="002A6393" w:rsidRDefault="00000000">
            <w:r>
              <w:rPr>
                <w:sz w:val="16"/>
              </w:rPr>
              <w:t>Completed pre-submission readiness evidence.</w:t>
            </w:r>
          </w:p>
        </w:tc>
      </w:tr>
      <w:tr w:rsidR="002A6393" w14:paraId="4A2C368A" w14:textId="77777777" w:rsidTr="00906CAB">
        <w:trPr>
          <w:jc w:val="center"/>
        </w:trPr>
        <w:tc>
          <w:tcPr>
            <w:tcW w:w="43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77E9BD4" w14:textId="77777777" w:rsidR="002A6393" w:rsidRDefault="00000000">
            <w:r>
              <w:rPr>
                <w:sz w:val="16"/>
              </w:rPr>
              <w:t>Figures / tables / supplements</w:t>
            </w:r>
          </w:p>
        </w:tc>
        <w:tc>
          <w:tcPr>
            <w:tcW w:w="727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F2CF128" w14:textId="77777777" w:rsidR="002A6393" w:rsidRDefault="00000000">
            <w:r>
              <w:rPr>
                <w:sz w:val="16"/>
              </w:rPr>
              <w:t>Editable or high-resolution source files as applicable, with permissions and captions.</w:t>
            </w:r>
          </w:p>
        </w:tc>
      </w:tr>
      <w:tr w:rsidR="002A6393" w14:paraId="6C3A9FB9" w14:textId="77777777" w:rsidTr="00906CAB">
        <w:trPr>
          <w:jc w:val="center"/>
        </w:trPr>
        <w:tc>
          <w:tcPr>
            <w:tcW w:w="432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D353004" w14:textId="77777777" w:rsidR="002A6393" w:rsidRDefault="00000000">
            <w:r>
              <w:rPr>
                <w:sz w:val="16"/>
              </w:rPr>
              <w:t>Copyright, Licensing, Authorship &amp; Publication Agreement</w:t>
            </w:r>
          </w:p>
        </w:tc>
        <w:tc>
          <w:tcPr>
            <w:tcW w:w="7272"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C7FC1CD" w14:textId="77777777" w:rsidR="002A6393" w:rsidRDefault="00000000">
            <w:r>
              <w:rPr>
                <w:sz w:val="16"/>
              </w:rPr>
              <w:t>Completed after acceptance and before final publication.</w:t>
            </w:r>
          </w:p>
        </w:tc>
      </w:tr>
      <w:tr w:rsidR="002A6393" w14:paraId="5D3DBDBA" w14:textId="77777777" w:rsidTr="00906CAB">
        <w:trPr>
          <w:jc w:val="center"/>
        </w:trPr>
        <w:tc>
          <w:tcPr>
            <w:tcW w:w="432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00E7CA3" w14:textId="77777777" w:rsidR="002A6393" w:rsidRDefault="00000000">
            <w:r>
              <w:rPr>
                <w:sz w:val="16"/>
              </w:rPr>
              <w:t>Reporting checklist</w:t>
            </w:r>
          </w:p>
        </w:tc>
        <w:tc>
          <w:tcPr>
            <w:tcW w:w="7272"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6D03994" w14:textId="77777777" w:rsidR="002A6393" w:rsidRDefault="00000000">
            <w:r>
              <w:rPr>
                <w:sz w:val="16"/>
              </w:rPr>
              <w:t>Study-design guideline when requested (e.g., CONSORT, PRISMA, STROBE, CARE, COREQ, ARRIVE, CHEERS, TRIPOD).</w:t>
            </w:r>
          </w:p>
        </w:tc>
      </w:tr>
    </w:tbl>
    <w:p w14:paraId="24A4760B" w14:textId="77777777" w:rsidR="002A6393" w:rsidRDefault="00000000">
      <w:pPr>
        <w:pStyle w:val="Heading1"/>
      </w:pPr>
      <w:r>
        <w:t>5 · Article preparation and architecture</w:t>
      </w:r>
    </w:p>
    <w:tbl>
      <w:tblPr>
        <w:tblW w:w="11880" w:type="dxa"/>
        <w:jc w:val="center"/>
        <w:tblLayout w:type="fixed"/>
        <w:tblLook w:val="04A0" w:firstRow="1" w:lastRow="0" w:firstColumn="1" w:lastColumn="0" w:noHBand="0" w:noVBand="1"/>
      </w:tblPr>
      <w:tblGrid>
        <w:gridCol w:w="4464"/>
        <w:gridCol w:w="7416"/>
      </w:tblGrid>
      <w:tr w:rsidR="002A6393" w14:paraId="62EA44C6" w14:textId="77777777" w:rsidTr="00906CAB">
        <w:trPr>
          <w:tblHeader/>
          <w:jc w:val="center"/>
        </w:trPr>
        <w:tc>
          <w:tcPr>
            <w:tcW w:w="4464" w:type="dxa"/>
            <w:shd w:val="clear" w:color="auto" w:fill="071A45"/>
            <w:tcMar>
              <w:top w:w="70" w:type="dxa"/>
              <w:left w:w="70" w:type="dxa"/>
              <w:bottom w:w="70" w:type="dxa"/>
              <w:right w:w="70" w:type="dxa"/>
            </w:tcMar>
            <w:vAlign w:val="center"/>
          </w:tcPr>
          <w:p w14:paraId="545145EF" w14:textId="77777777" w:rsidR="002A6393" w:rsidRDefault="00000000">
            <w:pPr>
              <w:jc w:val="center"/>
            </w:pPr>
            <w:r>
              <w:rPr>
                <w:b/>
                <w:color w:val="FFFFFF"/>
                <w:sz w:val="16"/>
              </w:rPr>
              <w:t>Component</w:t>
            </w:r>
          </w:p>
        </w:tc>
        <w:tc>
          <w:tcPr>
            <w:tcW w:w="7416" w:type="dxa"/>
            <w:shd w:val="clear" w:color="auto" w:fill="071A45"/>
            <w:tcMar>
              <w:top w:w="70" w:type="dxa"/>
              <w:left w:w="70" w:type="dxa"/>
              <w:bottom w:w="70" w:type="dxa"/>
              <w:right w:w="70" w:type="dxa"/>
            </w:tcMar>
            <w:vAlign w:val="center"/>
          </w:tcPr>
          <w:p w14:paraId="4CF4B5AB" w14:textId="77777777" w:rsidR="002A6393" w:rsidRDefault="00000000">
            <w:pPr>
              <w:jc w:val="center"/>
            </w:pPr>
            <w:r>
              <w:rPr>
                <w:b/>
                <w:color w:val="FFFFFF"/>
                <w:sz w:val="16"/>
              </w:rPr>
              <w:t>Minimum expectation</w:t>
            </w:r>
          </w:p>
        </w:tc>
      </w:tr>
      <w:tr w:rsidR="002A6393" w14:paraId="139F9CF8"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05D5019" w14:textId="77777777" w:rsidR="002A6393" w:rsidRDefault="00000000">
            <w:r>
              <w:rPr>
                <w:sz w:val="16"/>
              </w:rPr>
              <w:t>Title</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6D6A5B3" w14:textId="77777777" w:rsidR="002A6393" w:rsidRDefault="00000000">
            <w:r>
              <w:rPr>
                <w:sz w:val="16"/>
              </w:rPr>
              <w:t>Specific, informative, searchable; avoid unsupported causal language.</w:t>
            </w:r>
          </w:p>
        </w:tc>
      </w:tr>
      <w:tr w:rsidR="002A6393" w14:paraId="4A06FE94"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D55A0DF" w14:textId="77777777" w:rsidR="002A6393" w:rsidRDefault="00000000">
            <w:r>
              <w:rPr>
                <w:sz w:val="16"/>
              </w:rPr>
              <w:t>Abstract</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9096F7F" w14:textId="77777777" w:rsidR="002A6393" w:rsidRDefault="00000000">
            <w:r>
              <w:rPr>
                <w:sz w:val="16"/>
              </w:rPr>
              <w:t>Normally 150–350 words; structured where appropriate.</w:t>
            </w:r>
          </w:p>
        </w:tc>
      </w:tr>
      <w:tr w:rsidR="002A6393" w14:paraId="71572146"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9614A63" w14:textId="77777777" w:rsidR="002A6393" w:rsidRDefault="00000000">
            <w:r>
              <w:rPr>
                <w:sz w:val="16"/>
              </w:rPr>
              <w:t>Keywords</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46F6A8A" w14:textId="77777777" w:rsidR="002A6393" w:rsidRDefault="00000000">
            <w:r>
              <w:rPr>
                <w:sz w:val="16"/>
              </w:rPr>
              <w:t>4–8 precise indexing terms; avoid simply repeating the title.</w:t>
            </w:r>
          </w:p>
        </w:tc>
      </w:tr>
      <w:tr w:rsidR="002A6393" w14:paraId="4F2B182D"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6A45F0F" w14:textId="77777777" w:rsidR="002A6393" w:rsidRDefault="00000000">
            <w:r>
              <w:rPr>
                <w:sz w:val="16"/>
              </w:rPr>
              <w:t>Introduction</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ADF9A30" w14:textId="77777777" w:rsidR="002A6393" w:rsidRDefault="00000000">
            <w:r>
              <w:rPr>
                <w:sz w:val="16"/>
              </w:rPr>
              <w:t>Context → gap → aim/question → contribution.</w:t>
            </w:r>
          </w:p>
        </w:tc>
      </w:tr>
      <w:tr w:rsidR="002A6393" w14:paraId="2D6D1EC8"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34B5009" w14:textId="77777777" w:rsidR="002A6393" w:rsidRDefault="00000000">
            <w:r>
              <w:rPr>
                <w:sz w:val="16"/>
              </w:rPr>
              <w:t>Methods / evidence</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B4A535E" w14:textId="77777777" w:rsidR="002A6393" w:rsidRDefault="00000000">
            <w:r>
              <w:rPr>
                <w:sz w:val="16"/>
              </w:rPr>
              <w:t>Design, setting, data/materials, procedure, measures, analysis, reproducibility and ethics appropriate to the work.</w:t>
            </w:r>
          </w:p>
        </w:tc>
      </w:tr>
      <w:tr w:rsidR="002A6393" w14:paraId="18CBEBA2"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E42AC22" w14:textId="77777777" w:rsidR="002A6393" w:rsidRDefault="00000000">
            <w:r>
              <w:rPr>
                <w:sz w:val="16"/>
              </w:rPr>
              <w:t>Results / findings</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ED26725" w14:textId="77777777" w:rsidR="002A6393" w:rsidRDefault="00000000">
            <w:r>
              <w:rPr>
                <w:sz w:val="16"/>
              </w:rPr>
              <w:t>Report evidence without interpretation inflation; include uncertainty where relevant.</w:t>
            </w:r>
          </w:p>
        </w:tc>
      </w:tr>
      <w:tr w:rsidR="002A6393" w14:paraId="4C06E704"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21B5C9F" w14:textId="77777777" w:rsidR="002A6393" w:rsidRDefault="00000000">
            <w:r>
              <w:rPr>
                <w:sz w:val="16"/>
              </w:rPr>
              <w:t>Discussion</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EBD377F" w14:textId="77777777" w:rsidR="002A6393" w:rsidRDefault="00000000">
            <w:r>
              <w:rPr>
                <w:sz w:val="16"/>
              </w:rPr>
              <w:t>Principal meaning, comparison with prior work, alternatives, limitations and implications.</w:t>
            </w:r>
          </w:p>
        </w:tc>
      </w:tr>
      <w:tr w:rsidR="002A6393" w14:paraId="42F2D7A7"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FD9632A" w14:textId="77777777" w:rsidR="002A6393" w:rsidRDefault="00000000">
            <w:r>
              <w:rPr>
                <w:sz w:val="16"/>
              </w:rPr>
              <w:t>Conclusion</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1BE0C84" w14:textId="77777777" w:rsidR="002A6393" w:rsidRDefault="00000000">
            <w:r>
              <w:rPr>
                <w:sz w:val="16"/>
              </w:rPr>
              <w:t>Answer the study aim proportionately; do not introduce new evidence.</w:t>
            </w:r>
          </w:p>
        </w:tc>
      </w:tr>
      <w:tr w:rsidR="002A6393" w14:paraId="1EC8515C"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948083E" w14:textId="77777777" w:rsidR="002A6393" w:rsidRDefault="00000000">
            <w:r>
              <w:rPr>
                <w:sz w:val="16"/>
              </w:rPr>
              <w:t>Declarations</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B7125E9" w14:textId="77777777" w:rsidR="002A6393" w:rsidRDefault="00000000">
            <w:r>
              <w:rPr>
                <w:sz w:val="16"/>
              </w:rPr>
              <w:t>Ethics/consent, funding, conflicts, contributions, data/code, AI disclosure and permissions as applicable.</w:t>
            </w:r>
          </w:p>
        </w:tc>
      </w:tr>
      <w:tr w:rsidR="002A6393" w14:paraId="09F7B274" w14:textId="77777777" w:rsidTr="00906CAB">
        <w:trPr>
          <w:jc w:val="center"/>
        </w:trPr>
        <w:tc>
          <w:tcPr>
            <w:tcW w:w="4464"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5E5F79D" w14:textId="77777777" w:rsidR="002A6393" w:rsidRDefault="00000000">
            <w:r>
              <w:rPr>
                <w:sz w:val="16"/>
              </w:rPr>
              <w:t>References</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258F68F" w14:textId="77777777" w:rsidR="002A6393" w:rsidRDefault="00000000">
            <w:r>
              <w:rPr>
                <w:sz w:val="16"/>
              </w:rPr>
              <w:t>Consistent scholarly style, reconciled with in-text citations, DOI/URL checked where available.</w:t>
            </w:r>
          </w:p>
        </w:tc>
      </w:tr>
    </w:tbl>
    <w:p w14:paraId="7E85D232" w14:textId="77777777" w:rsidR="002A6393" w:rsidRDefault="00000000">
      <w:r>
        <w:br w:type="page"/>
      </w:r>
    </w:p>
    <w:p w14:paraId="6EDDC1FF" w14:textId="77777777" w:rsidR="002A6393" w:rsidRDefault="00000000">
      <w:pPr>
        <w:pStyle w:val="Heading1"/>
      </w:pPr>
      <w:r>
        <w:lastRenderedPageBreak/>
        <w:t>6 · Evidence, methods and reproducibility</w:t>
      </w:r>
    </w:p>
    <w:p w14:paraId="4C683AF6" w14:textId="77777777" w:rsidR="002A6393" w:rsidRDefault="00000000">
      <w:r>
        <w:t>Primary data, secondary data, simulation, benchmark results, experiments, expert judgement and inference must be clearly distinguished. Authors should describe enough detail for a competent reader to understand how evidence was generated and analysed.</w:t>
      </w:r>
    </w:p>
    <w:tbl>
      <w:tblPr>
        <w:tblW w:w="11592" w:type="dxa"/>
        <w:jc w:val="center"/>
        <w:tblLayout w:type="fixed"/>
        <w:tblLook w:val="04A0" w:firstRow="1" w:lastRow="0" w:firstColumn="1" w:lastColumn="0" w:noHBand="0" w:noVBand="1"/>
      </w:tblPr>
      <w:tblGrid>
        <w:gridCol w:w="4176"/>
        <w:gridCol w:w="7416"/>
      </w:tblGrid>
      <w:tr w:rsidR="002A6393" w14:paraId="2B3A3D60" w14:textId="77777777" w:rsidTr="00906CAB">
        <w:trPr>
          <w:tblHeader/>
          <w:jc w:val="center"/>
        </w:trPr>
        <w:tc>
          <w:tcPr>
            <w:tcW w:w="4176" w:type="dxa"/>
            <w:shd w:val="clear" w:color="auto" w:fill="071A45"/>
            <w:tcMar>
              <w:top w:w="70" w:type="dxa"/>
              <w:left w:w="70" w:type="dxa"/>
              <w:bottom w:w="70" w:type="dxa"/>
              <w:right w:w="70" w:type="dxa"/>
            </w:tcMar>
            <w:vAlign w:val="center"/>
          </w:tcPr>
          <w:p w14:paraId="55AADBCA" w14:textId="77777777" w:rsidR="002A6393" w:rsidRDefault="00000000">
            <w:pPr>
              <w:jc w:val="center"/>
            </w:pPr>
            <w:r>
              <w:rPr>
                <w:b/>
                <w:color w:val="FFFFFF"/>
                <w:sz w:val="16"/>
              </w:rPr>
              <w:t>Method element</w:t>
            </w:r>
          </w:p>
        </w:tc>
        <w:tc>
          <w:tcPr>
            <w:tcW w:w="7416" w:type="dxa"/>
            <w:shd w:val="clear" w:color="auto" w:fill="071A45"/>
            <w:tcMar>
              <w:top w:w="70" w:type="dxa"/>
              <w:left w:w="70" w:type="dxa"/>
              <w:bottom w:w="70" w:type="dxa"/>
              <w:right w:w="70" w:type="dxa"/>
            </w:tcMar>
            <w:vAlign w:val="center"/>
          </w:tcPr>
          <w:p w14:paraId="16BEA7DB" w14:textId="77777777" w:rsidR="002A6393" w:rsidRDefault="00000000">
            <w:pPr>
              <w:jc w:val="center"/>
            </w:pPr>
            <w:r>
              <w:rPr>
                <w:b/>
                <w:color w:val="FFFFFF"/>
                <w:sz w:val="16"/>
              </w:rPr>
              <w:t>Minimum content</w:t>
            </w:r>
          </w:p>
        </w:tc>
      </w:tr>
      <w:tr w:rsidR="002A6393" w14:paraId="7251F7F1" w14:textId="77777777" w:rsidTr="00906CAB">
        <w:trPr>
          <w:jc w:val="center"/>
        </w:trPr>
        <w:tc>
          <w:tcPr>
            <w:tcW w:w="417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45143EB" w14:textId="77777777" w:rsidR="002A6393" w:rsidRDefault="00000000">
            <w:r>
              <w:rPr>
                <w:sz w:val="16"/>
              </w:rPr>
              <w:t>Design and setting</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6CA7897A" w14:textId="77777777" w:rsidR="002A6393" w:rsidRDefault="00000000">
            <w:r>
              <w:rPr>
                <w:sz w:val="16"/>
              </w:rPr>
              <w:t>Name the design; state place and relevant dates/period.</w:t>
            </w:r>
          </w:p>
        </w:tc>
      </w:tr>
      <w:tr w:rsidR="002A6393" w14:paraId="52393E95" w14:textId="77777777" w:rsidTr="00906CAB">
        <w:trPr>
          <w:jc w:val="center"/>
        </w:trPr>
        <w:tc>
          <w:tcPr>
            <w:tcW w:w="417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DA1C4AC" w14:textId="77777777" w:rsidR="002A6393" w:rsidRDefault="00000000">
            <w:r>
              <w:rPr>
                <w:sz w:val="16"/>
              </w:rPr>
              <w:t>Participants / data / materials</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202D885" w14:textId="77777777" w:rsidR="002A6393" w:rsidRDefault="00000000">
            <w:r>
              <w:rPr>
                <w:sz w:val="16"/>
              </w:rPr>
              <w:t>Eligibility, source, sampling or provenance, sample-size basis and exclusions.</w:t>
            </w:r>
          </w:p>
        </w:tc>
      </w:tr>
      <w:tr w:rsidR="002A6393" w14:paraId="27202820" w14:textId="77777777" w:rsidTr="00906CAB">
        <w:trPr>
          <w:jc w:val="center"/>
        </w:trPr>
        <w:tc>
          <w:tcPr>
            <w:tcW w:w="417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922B2EA" w14:textId="77777777" w:rsidR="002A6393" w:rsidRDefault="00000000">
            <w:r>
              <w:rPr>
                <w:sz w:val="16"/>
              </w:rPr>
              <w:t>Procedure</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336C494" w14:textId="77777777" w:rsidR="002A6393" w:rsidRDefault="00000000">
            <w:r>
              <w:rPr>
                <w:sz w:val="16"/>
              </w:rPr>
              <w:t>Replicable sequence, intervention/exposure, equipment/software configuration and quality controls.</w:t>
            </w:r>
          </w:p>
        </w:tc>
      </w:tr>
      <w:tr w:rsidR="002A6393" w14:paraId="539F08E8" w14:textId="77777777" w:rsidTr="00906CAB">
        <w:trPr>
          <w:jc w:val="center"/>
        </w:trPr>
        <w:tc>
          <w:tcPr>
            <w:tcW w:w="417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7B01C9C" w14:textId="77777777" w:rsidR="002A6393" w:rsidRDefault="00000000">
            <w:r>
              <w:rPr>
                <w:sz w:val="16"/>
              </w:rPr>
              <w:t>Measures / instruments</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A463D00" w14:textId="77777777" w:rsidR="002A6393" w:rsidRDefault="00000000">
            <w:r>
              <w:rPr>
                <w:sz w:val="16"/>
              </w:rPr>
              <w:t>Definitions, units, validity/reliability or calibration, coding and missing-data handling.</w:t>
            </w:r>
          </w:p>
        </w:tc>
      </w:tr>
      <w:tr w:rsidR="002A6393" w14:paraId="28DAA23A" w14:textId="77777777" w:rsidTr="00906CAB">
        <w:trPr>
          <w:jc w:val="center"/>
        </w:trPr>
        <w:tc>
          <w:tcPr>
            <w:tcW w:w="417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725994E" w14:textId="77777777" w:rsidR="002A6393" w:rsidRDefault="00000000">
            <w:r>
              <w:rPr>
                <w:sz w:val="16"/>
              </w:rPr>
              <w:t>Analysis</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187703D4" w14:textId="77777777" w:rsidR="002A6393" w:rsidRDefault="00000000">
            <w:r>
              <w:rPr>
                <w:sz w:val="16"/>
              </w:rPr>
              <w:t>Statistical, qualitative, computational or engineering method; assumptions; uncertainty; baselines/comparators; sensitivity checks.</w:t>
            </w:r>
          </w:p>
        </w:tc>
      </w:tr>
      <w:tr w:rsidR="002A6393" w14:paraId="47ECCBC1" w14:textId="77777777" w:rsidTr="00906CAB">
        <w:trPr>
          <w:jc w:val="center"/>
        </w:trPr>
        <w:tc>
          <w:tcPr>
            <w:tcW w:w="417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68E461D" w14:textId="77777777" w:rsidR="002A6393" w:rsidRDefault="00000000">
            <w:r>
              <w:rPr>
                <w:sz w:val="16"/>
              </w:rPr>
              <w:t>Ethics and safety</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7B24A577" w14:textId="77777777" w:rsidR="002A6393" w:rsidRDefault="00000000">
            <w:r>
              <w:rPr>
                <w:sz w:val="16"/>
              </w:rPr>
              <w:t>Approving body/reference, consent, privacy, animal/community/safety protections, or justified not-applicable/exemption statement.</w:t>
            </w:r>
          </w:p>
        </w:tc>
      </w:tr>
    </w:tbl>
    <w:p w14:paraId="625178F6" w14:textId="77777777" w:rsidR="002A6393" w:rsidRDefault="00000000">
      <w:pPr>
        <w:pStyle w:val="Heading1"/>
      </w:pPr>
      <w:r>
        <w:t>7 · Tables, figures, equations and accessibility</w:t>
      </w:r>
    </w:p>
    <w:p w14:paraId="6A9A6B01" w14:textId="77777777" w:rsidR="002A6393" w:rsidRDefault="00000000">
      <w:pPr>
        <w:pStyle w:val="ListBullet"/>
        <w:spacing w:after="40"/>
      </w:pPr>
      <w:r>
        <w:rPr>
          <w:sz w:val="19"/>
        </w:rPr>
        <w:t>Number tables and figures in order of first citation; cite each in the text.</w:t>
      </w:r>
    </w:p>
    <w:p w14:paraId="4107E5F2" w14:textId="77777777" w:rsidR="002A6393" w:rsidRDefault="00000000">
      <w:pPr>
        <w:pStyle w:val="ListBullet"/>
        <w:spacing w:after="40"/>
      </w:pPr>
      <w:r>
        <w:rPr>
          <w:sz w:val="19"/>
        </w:rPr>
        <w:t>Use editable tables with real header rows. Do not submit screenshots of tables.</w:t>
      </w:r>
    </w:p>
    <w:p w14:paraId="670D53EC" w14:textId="77777777" w:rsidR="002A6393" w:rsidRDefault="00000000">
      <w:pPr>
        <w:pStyle w:val="ListBullet"/>
        <w:spacing w:after="40"/>
      </w:pPr>
      <w:r>
        <w:rPr>
          <w:sz w:val="19"/>
        </w:rPr>
        <w:t>Figures must remain legible at publication size and include descriptive captions and alt text.</w:t>
      </w:r>
    </w:p>
    <w:p w14:paraId="05596ADE" w14:textId="77777777" w:rsidR="002A6393" w:rsidRDefault="00000000">
      <w:pPr>
        <w:pStyle w:val="ListBullet"/>
        <w:spacing w:after="40"/>
      </w:pPr>
      <w:r>
        <w:rPr>
          <w:sz w:val="19"/>
        </w:rPr>
        <w:t>Use colour as a supplement, not the sole carrier of meaning; maintain readable contrast.</w:t>
      </w:r>
    </w:p>
    <w:p w14:paraId="526569DD" w14:textId="77777777" w:rsidR="002A6393" w:rsidRDefault="00000000">
      <w:pPr>
        <w:pStyle w:val="ListBullet"/>
        <w:spacing w:after="40"/>
      </w:pPr>
      <w:r>
        <w:rPr>
          <w:sz w:val="19"/>
        </w:rPr>
        <w:t>Equations must remain editable and variables defined on first use.</w:t>
      </w:r>
    </w:p>
    <w:p w14:paraId="179B2B5D" w14:textId="77777777" w:rsidR="002A6393" w:rsidRDefault="00000000">
      <w:pPr>
        <w:pStyle w:val="ListBullet"/>
        <w:spacing w:after="40"/>
      </w:pPr>
      <w:r>
        <w:rPr>
          <w:sz w:val="19"/>
        </w:rPr>
        <w:t>Obtain permission for third-party material and clearly identify material excluded from the article’s open licence.</w:t>
      </w:r>
    </w:p>
    <w:p w14:paraId="36DB4DBA" w14:textId="77777777" w:rsidR="002A6393" w:rsidRDefault="00000000">
      <w:pPr>
        <w:pStyle w:val="Heading1"/>
      </w:pPr>
      <w:r>
        <w:t>8 · References, identifiers and research integrity</w:t>
      </w:r>
    </w:p>
    <w:p w14:paraId="1641A23A" w14:textId="77777777" w:rsidR="002A6393" w:rsidRDefault="00000000">
      <w:r>
        <w:t>Reference metadata should be checked against authoritative records where possible. A DOI match does not establish that a source supports a claim; authors and editors must evaluate the cited source itself. Retractions, corrections and version status should be checked for materially important citations.</w:t>
      </w:r>
    </w:p>
    <w:tbl>
      <w:tblPr>
        <w:tblW w:w="0" w:type="auto"/>
        <w:jc w:val="center"/>
        <w:tblLook w:val="04A0" w:firstRow="1" w:lastRow="0" w:firstColumn="1" w:lastColumn="0" w:noHBand="0" w:noVBand="1"/>
      </w:tblPr>
      <w:tblGrid>
        <w:gridCol w:w="10123"/>
      </w:tblGrid>
      <w:tr w:rsidR="002A6393" w14:paraId="6E0ECDEE" w14:textId="77777777">
        <w:trPr>
          <w:tblHeader/>
          <w:jc w:val="center"/>
        </w:trPr>
        <w:tc>
          <w:tcPr>
            <w:tcW w:w="10123" w:type="dxa"/>
            <w:tcBorders>
              <w:top w:val="single" w:sz="10" w:space="0" w:color="1656B8"/>
              <w:left w:val="single" w:sz="10" w:space="0" w:color="1656B8"/>
              <w:bottom w:val="single" w:sz="10" w:space="0" w:color="1656B8"/>
              <w:right w:val="single" w:sz="10" w:space="0" w:color="1656B8"/>
            </w:tcBorders>
            <w:shd w:val="clear" w:color="auto" w:fill="EEF5FF"/>
            <w:tcMar>
              <w:top w:w="120" w:type="dxa"/>
              <w:left w:w="130" w:type="dxa"/>
              <w:bottom w:w="120" w:type="dxa"/>
              <w:right w:w="130" w:type="dxa"/>
            </w:tcMar>
          </w:tcPr>
          <w:p w14:paraId="6EF953C0" w14:textId="77777777" w:rsidR="002A6393" w:rsidRDefault="00000000">
            <w:r>
              <w:rPr>
                <w:b/>
                <w:color w:val="071A45"/>
                <w:sz w:val="19"/>
              </w:rPr>
              <w:t>IDENTIFIER RULE</w:t>
            </w:r>
            <w:r>
              <w:rPr>
                <w:b/>
                <w:color w:val="071A45"/>
                <w:sz w:val="19"/>
              </w:rPr>
              <w:br/>
            </w:r>
            <w:r>
              <w:rPr>
                <w:sz w:val="18"/>
              </w:rPr>
              <w:t>The journal inserts only formally assigned ISSN and DOI information. “Pending” remains the correct publication-control state until registration is complete.</w:t>
            </w:r>
          </w:p>
        </w:tc>
      </w:tr>
    </w:tbl>
    <w:p w14:paraId="48FF13EE" w14:textId="77777777" w:rsidR="002A6393" w:rsidRDefault="00000000">
      <w:pPr>
        <w:pStyle w:val="Heading1"/>
      </w:pPr>
      <w:r>
        <w:t>9 · Ethics, disclosure and responsible AI</w:t>
      </w:r>
    </w:p>
    <w:tbl>
      <w:tblPr>
        <w:tblW w:w="0" w:type="auto"/>
        <w:jc w:val="center"/>
        <w:tblLayout w:type="fixed"/>
        <w:tblLook w:val="04A0" w:firstRow="1" w:lastRow="0" w:firstColumn="1" w:lastColumn="0" w:noHBand="0" w:noVBand="1"/>
      </w:tblPr>
      <w:tblGrid>
        <w:gridCol w:w="5061"/>
        <w:gridCol w:w="6848"/>
      </w:tblGrid>
      <w:tr w:rsidR="002A6393" w14:paraId="2DD05D3B" w14:textId="77777777">
        <w:trPr>
          <w:tblHeader/>
          <w:jc w:val="center"/>
        </w:trPr>
        <w:tc>
          <w:tcPr>
            <w:tcW w:w="5061" w:type="dxa"/>
            <w:shd w:val="clear" w:color="auto" w:fill="071A45"/>
            <w:tcMar>
              <w:top w:w="70" w:type="dxa"/>
              <w:left w:w="70" w:type="dxa"/>
              <w:bottom w:w="70" w:type="dxa"/>
              <w:right w:w="70" w:type="dxa"/>
            </w:tcMar>
            <w:vAlign w:val="center"/>
          </w:tcPr>
          <w:p w14:paraId="7CAC5DA9" w14:textId="77777777" w:rsidR="002A6393" w:rsidRDefault="00000000">
            <w:pPr>
              <w:jc w:val="center"/>
            </w:pPr>
            <w:r>
              <w:rPr>
                <w:b/>
                <w:color w:val="FFFFFF"/>
                <w:sz w:val="16"/>
              </w:rPr>
              <w:t>Declaration</w:t>
            </w:r>
          </w:p>
        </w:tc>
        <w:tc>
          <w:tcPr>
            <w:tcW w:w="5061" w:type="dxa"/>
            <w:shd w:val="clear" w:color="auto" w:fill="071A45"/>
            <w:tcMar>
              <w:top w:w="70" w:type="dxa"/>
              <w:left w:w="70" w:type="dxa"/>
              <w:bottom w:w="70" w:type="dxa"/>
              <w:right w:w="70" w:type="dxa"/>
            </w:tcMar>
            <w:vAlign w:val="center"/>
          </w:tcPr>
          <w:p w14:paraId="7B92122E" w14:textId="77777777" w:rsidR="002A6393" w:rsidRDefault="00000000">
            <w:pPr>
              <w:jc w:val="center"/>
            </w:pPr>
            <w:r>
              <w:rPr>
                <w:b/>
                <w:color w:val="FFFFFF"/>
                <w:sz w:val="16"/>
              </w:rPr>
              <w:t>Required content</w:t>
            </w:r>
          </w:p>
        </w:tc>
      </w:tr>
      <w:tr w:rsidR="002A6393" w14:paraId="58B0B035" w14:textId="77777777">
        <w:trPr>
          <w:jc w:val="center"/>
        </w:trPr>
        <w:tc>
          <w:tcPr>
            <w:tcW w:w="288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D957747" w14:textId="77777777" w:rsidR="002A6393" w:rsidRDefault="00000000">
            <w:r>
              <w:rPr>
                <w:sz w:val="16"/>
              </w:rPr>
              <w:t>Ethics approval</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A0DA646" w14:textId="77777777" w:rsidR="002A6393" w:rsidRDefault="00000000">
            <w:r>
              <w:rPr>
                <w:sz w:val="16"/>
              </w:rPr>
              <w:t>Approving body, reference number and date, or defensible exemption / not-applicable basis.</w:t>
            </w:r>
          </w:p>
        </w:tc>
      </w:tr>
      <w:tr w:rsidR="002A6393" w14:paraId="68231B8D" w14:textId="77777777">
        <w:trPr>
          <w:jc w:val="center"/>
        </w:trPr>
        <w:tc>
          <w:tcPr>
            <w:tcW w:w="288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D64C6DC" w14:textId="77777777" w:rsidR="002A6393" w:rsidRDefault="00000000">
            <w:r>
              <w:rPr>
                <w:sz w:val="16"/>
              </w:rPr>
              <w:t>Consent</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6E2DA515" w14:textId="77777777" w:rsidR="002A6393" w:rsidRDefault="00000000">
            <w:r>
              <w:rPr>
                <w:sz w:val="16"/>
              </w:rPr>
              <w:t>Consent to participate and separate consent for identifiable publication where applicable.</w:t>
            </w:r>
          </w:p>
        </w:tc>
      </w:tr>
      <w:tr w:rsidR="002A6393" w14:paraId="4296A651" w14:textId="77777777">
        <w:trPr>
          <w:jc w:val="center"/>
        </w:trPr>
        <w:tc>
          <w:tcPr>
            <w:tcW w:w="288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5E4D30E" w14:textId="77777777" w:rsidR="002A6393" w:rsidRDefault="00000000">
            <w:r>
              <w:rPr>
                <w:sz w:val="16"/>
              </w:rPr>
              <w:t>Funding</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68189F7" w14:textId="77777777" w:rsidR="002A6393" w:rsidRDefault="00000000">
            <w:r>
              <w:rPr>
                <w:sz w:val="16"/>
              </w:rPr>
              <w:t>All funders and grant numbers; describe funder role or state no specific funding.</w:t>
            </w:r>
          </w:p>
        </w:tc>
      </w:tr>
      <w:tr w:rsidR="002A6393" w14:paraId="4D5E2297" w14:textId="77777777">
        <w:trPr>
          <w:jc w:val="center"/>
        </w:trPr>
        <w:tc>
          <w:tcPr>
            <w:tcW w:w="288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877463F" w14:textId="77777777" w:rsidR="002A6393" w:rsidRDefault="00000000">
            <w:r>
              <w:rPr>
                <w:sz w:val="16"/>
              </w:rPr>
              <w:t>Competing interests</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02CEAA0B" w14:textId="77777777" w:rsidR="002A6393" w:rsidRDefault="00000000">
            <w:r>
              <w:rPr>
                <w:sz w:val="16"/>
              </w:rPr>
              <w:t>Financial and non-financial relationships; otherwise a clear none-declared statement.</w:t>
            </w:r>
          </w:p>
        </w:tc>
      </w:tr>
      <w:tr w:rsidR="002A6393" w14:paraId="6BF98885" w14:textId="77777777">
        <w:trPr>
          <w:jc w:val="center"/>
        </w:trPr>
        <w:tc>
          <w:tcPr>
            <w:tcW w:w="288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2F61D659" w14:textId="77777777" w:rsidR="002A6393" w:rsidRDefault="00000000">
            <w:r>
              <w:rPr>
                <w:sz w:val="16"/>
              </w:rPr>
              <w:t>Data / code availability</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768D67E" w14:textId="77777777" w:rsidR="002A6393" w:rsidRDefault="00000000">
            <w:r>
              <w:rPr>
                <w:sz w:val="16"/>
              </w:rPr>
              <w:t>Repository/accession/access conditions or justified ethical/legal/privacy/security restriction.</w:t>
            </w:r>
          </w:p>
        </w:tc>
      </w:tr>
      <w:tr w:rsidR="002A6393" w14:paraId="01CB7BE4" w14:textId="77777777">
        <w:trPr>
          <w:jc w:val="center"/>
        </w:trPr>
        <w:tc>
          <w:tcPr>
            <w:tcW w:w="2880"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EF753F8" w14:textId="77777777" w:rsidR="002A6393" w:rsidRDefault="00000000">
            <w:r>
              <w:rPr>
                <w:sz w:val="16"/>
              </w:rPr>
              <w:t>AI-assisted tools</w:t>
            </w:r>
          </w:p>
        </w:tc>
        <w:tc>
          <w:tcPr>
            <w:tcW w:w="7416"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15D4276" w14:textId="77777777" w:rsidR="002A6393" w:rsidRDefault="00000000">
            <w:r>
              <w:rPr>
                <w:sz w:val="16"/>
              </w:rPr>
              <w:t>Tool/model, purpose, affected content, material workflow where needed, verification performed, and confidentiality protection.</w:t>
            </w:r>
          </w:p>
        </w:tc>
      </w:tr>
      <w:tr w:rsidR="002A6393" w14:paraId="6852C5C2" w14:textId="77777777">
        <w:trPr>
          <w:jc w:val="center"/>
        </w:trPr>
        <w:tc>
          <w:tcPr>
            <w:tcW w:w="2880"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765C9731" w14:textId="77777777" w:rsidR="002A6393" w:rsidRDefault="00000000">
            <w:r>
              <w:rPr>
                <w:sz w:val="16"/>
              </w:rPr>
              <w:t>Author contributions</w:t>
            </w:r>
          </w:p>
        </w:tc>
        <w:tc>
          <w:tcPr>
            <w:tcW w:w="7416"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592129F0" w14:textId="77777777" w:rsidR="002A6393" w:rsidRDefault="00000000">
            <w:r>
              <w:rPr>
                <w:sz w:val="16"/>
              </w:rPr>
              <w:t>CRediT roles and confirmation that all authors approved the final version.</w:t>
            </w:r>
          </w:p>
        </w:tc>
      </w:tr>
    </w:tbl>
    <w:p w14:paraId="4A79A10E" w14:textId="77777777" w:rsidR="002A6393" w:rsidRDefault="00000000">
      <w:r>
        <w:lastRenderedPageBreak/>
        <w:t>Generative AI may assist drafting, coding, analysis or editing only under accountable human oversight. It cannot be credited as an author, cannot be used to fabricate evidence or citations, and must not receive confidential or personal data without authority and appropriate safeguards.</w:t>
      </w:r>
    </w:p>
    <w:p w14:paraId="37248069" w14:textId="77777777" w:rsidR="002A6393" w:rsidRDefault="00000000">
      <w:pPr>
        <w:pStyle w:val="Heading1"/>
      </w:pPr>
      <w:r>
        <w:t>10 · Copyright and open-access licence</w:t>
      </w:r>
    </w:p>
    <w:p w14:paraId="0E5F0C52" w14:textId="77777777" w:rsidR="002A6393" w:rsidRDefault="00000000">
      <w:r>
        <w:t>CHIATECH JOURNAL follows an author-retained copyright model for open-access scholarly articles. Authors grant the publisher the right of first publication and the non-exclusive rights necessary to produce, distribute, preserve, index, deposit metadata and maintain the version of record. Unless an article records another approved licence, published scholarly content is released under Creative Commons Attribution 4.0 International (CC BY 4.0).</w:t>
      </w:r>
    </w:p>
    <w:p w14:paraId="6F6866E6" w14:textId="77777777" w:rsidR="002A6393" w:rsidRDefault="00000000">
      <w:pPr>
        <w:pStyle w:val="ListBullet"/>
        <w:spacing w:after="40"/>
      </w:pPr>
      <w:r>
        <w:rPr>
          <w:sz w:val="19"/>
        </w:rPr>
        <w:t>Authors retain copyright unless an employer or other legal rights holder owns the work.</w:t>
      </w:r>
    </w:p>
    <w:p w14:paraId="13407FD7" w14:textId="77777777" w:rsidR="002A6393" w:rsidRDefault="00000000">
      <w:pPr>
        <w:pStyle w:val="ListBullet"/>
        <w:spacing w:after="40"/>
      </w:pPr>
      <w:r>
        <w:rPr>
          <w:sz w:val="19"/>
        </w:rPr>
        <w:t>CC BY 4.0 permits sharing and adaptation, including commercial reuse, provided appropriate attribution is given and changes are indicated.</w:t>
      </w:r>
    </w:p>
    <w:p w14:paraId="2C751F5E" w14:textId="77777777" w:rsidR="002A6393" w:rsidRDefault="00000000">
      <w:pPr>
        <w:pStyle w:val="ListBullet"/>
        <w:spacing w:after="40"/>
      </w:pPr>
      <w:r>
        <w:rPr>
          <w:sz w:val="19"/>
        </w:rPr>
        <w:t>The journal does not add restrictions that contradict the applicable Creative Commons licence.</w:t>
      </w:r>
    </w:p>
    <w:p w14:paraId="24411ED5" w14:textId="77777777" w:rsidR="002A6393" w:rsidRDefault="00000000">
      <w:pPr>
        <w:pStyle w:val="ListBullet"/>
        <w:spacing w:after="40"/>
      </w:pPr>
      <w:r>
        <w:rPr>
          <w:sz w:val="19"/>
        </w:rPr>
        <w:t>Third-party content not covered by the article licence must be clearly credited and permission-safe.</w:t>
      </w:r>
    </w:p>
    <w:p w14:paraId="7148A85E" w14:textId="77777777" w:rsidR="002A6393" w:rsidRDefault="00000000">
      <w:pPr>
        <w:pStyle w:val="ListBullet"/>
        <w:spacing w:after="40"/>
      </w:pPr>
      <w:r>
        <w:rPr>
          <w:sz w:val="19"/>
        </w:rPr>
        <w:t>Authors remain responsible for obtaining permissions for copyrighted images, tables, instruments or substantial excerpts.</w:t>
      </w:r>
    </w:p>
    <w:p w14:paraId="0B7019EF" w14:textId="77777777" w:rsidR="002A6393" w:rsidRDefault="00000000">
      <w:pPr>
        <w:pStyle w:val="Heading1"/>
      </w:pPr>
      <w:r>
        <w:t>11 · Peer review, revision and proof approval</w:t>
      </w:r>
    </w:p>
    <w:p w14:paraId="669F9BFF" w14:textId="77777777" w:rsidR="002A6393" w:rsidRDefault="00000000">
      <w:r>
        <w:t>Automated readiness checks support editorial triage but do not decide acceptance. The journal uses qualified human editorial review and independent double-blind peer review where applicable. After acceptance, the corresponding author coordinates all co-author corrections and approves the final version of record only after checking content, author metadata, figures/tables, declarations, DOI/ISSN status, licence and accessibility.</w:t>
      </w:r>
    </w:p>
    <w:p w14:paraId="14306BFE" w14:textId="77777777" w:rsidR="002A6393" w:rsidRDefault="00000000">
      <w:pPr>
        <w:pStyle w:val="Heading1"/>
      </w:pPr>
      <w:r>
        <w:t>12 · Publication charges and independence</w:t>
      </w:r>
    </w:p>
    <w:p w14:paraId="20ABA766" w14:textId="77777777" w:rsidR="002A6393" w:rsidRDefault="00000000">
      <w:r>
        <w:t>Submission and peer review are free. Payment, ability to pay or a waiver request must not influence reviewer selection, peer-review reports or acceptance. Standard accepted-article APC: ₦35,000. Pioneer APC: ₦25,000 for Volumes 1 and 2 (July/August 2026), payable only after written acceptance and an official invoice. Authors should use only verified publisher payment instructions.</w:t>
      </w:r>
    </w:p>
    <w:p w14:paraId="7441A967" w14:textId="77777777" w:rsidR="002A6393" w:rsidRDefault="00000000">
      <w:pPr>
        <w:pStyle w:val="Heading1"/>
      </w:pPr>
      <w:r>
        <w:t>13 · Final author control sheet</w:t>
      </w:r>
    </w:p>
    <w:p w14:paraId="160CBAD9" w14:textId="77777777" w:rsidR="002A6393" w:rsidRDefault="00000000">
      <w:pPr>
        <w:pStyle w:val="ListBullet"/>
        <w:spacing w:after="40"/>
      </w:pPr>
      <w:r>
        <w:rPr>
          <w:sz w:val="19"/>
        </w:rPr>
        <w:t>☐ All author names/order/affiliations/ORCID records are verified and consistent across files.</w:t>
      </w:r>
    </w:p>
    <w:p w14:paraId="0168D600" w14:textId="77777777" w:rsidR="002A6393" w:rsidRDefault="00000000">
      <w:pPr>
        <w:pStyle w:val="ListBullet"/>
        <w:spacing w:after="40"/>
      </w:pPr>
      <w:r>
        <w:rPr>
          <w:sz w:val="19"/>
        </w:rPr>
        <w:t>☐ All authors meet the journal authorship criteria; CRediT roles are complete; no gift/ghost authorship remains.</w:t>
      </w:r>
    </w:p>
    <w:p w14:paraId="2DE67633" w14:textId="77777777" w:rsidR="002A6393" w:rsidRDefault="00000000">
      <w:pPr>
        <w:pStyle w:val="ListBullet"/>
        <w:spacing w:after="40"/>
      </w:pPr>
      <w:r>
        <w:rPr>
          <w:sz w:val="19"/>
        </w:rPr>
        <w:t>☐ Abstract, keywords, tables, figures, references and declarations agree with the final manuscript.</w:t>
      </w:r>
    </w:p>
    <w:p w14:paraId="7D513ED8" w14:textId="77777777" w:rsidR="002A6393" w:rsidRDefault="00000000">
      <w:pPr>
        <w:pStyle w:val="ListBullet"/>
        <w:spacing w:after="40"/>
      </w:pPr>
      <w:r>
        <w:rPr>
          <w:sz w:val="19"/>
        </w:rPr>
        <w:t>☐ Ethics, consent, data/code, funding, conflicts and AI-use disclosures are complete.</w:t>
      </w:r>
    </w:p>
    <w:p w14:paraId="30E4D247" w14:textId="77777777" w:rsidR="002A6393" w:rsidRDefault="00000000">
      <w:pPr>
        <w:pStyle w:val="ListBullet"/>
        <w:spacing w:after="40"/>
      </w:pPr>
      <w:r>
        <w:rPr>
          <w:sz w:val="19"/>
        </w:rPr>
        <w:t>☐ Third-party permissions and image/likeness consents are documented.</w:t>
      </w:r>
    </w:p>
    <w:p w14:paraId="5563BBF1" w14:textId="77777777" w:rsidR="002A6393" w:rsidRDefault="00000000">
      <w:pPr>
        <w:pStyle w:val="ListBullet"/>
        <w:spacing w:after="40"/>
      </w:pPr>
      <w:r>
        <w:rPr>
          <w:sz w:val="19"/>
        </w:rPr>
        <w:t>☐ Tracked changes/comments/hidden text are removed and the final proof is visually checked.</w:t>
      </w:r>
    </w:p>
    <w:p w14:paraId="6E2DF7B2" w14:textId="77777777" w:rsidR="002A6393" w:rsidRDefault="00000000">
      <w:pPr>
        <w:pStyle w:val="ListBullet"/>
        <w:spacing w:after="40"/>
      </w:pPr>
      <w:r>
        <w:rPr>
          <w:sz w:val="19"/>
        </w:rPr>
        <w:t>☐ All authors approved the final version; the corresponding author completed the publication agreement.</w:t>
      </w:r>
    </w:p>
    <w:p w14:paraId="74845E1F" w14:textId="77777777" w:rsidR="002A6393" w:rsidRDefault="00000000">
      <w:pPr>
        <w:pStyle w:val="ListBullet"/>
        <w:spacing w:after="40"/>
      </w:pPr>
      <w:r>
        <w:rPr>
          <w:sz w:val="19"/>
        </w:rPr>
        <w:t>☐ ISSN/DOI are shown only as assigned by the editorial office.</w:t>
      </w:r>
    </w:p>
    <w:p w14:paraId="151BD236" w14:textId="77777777" w:rsidR="002A6393" w:rsidRDefault="00000000">
      <w:pPr>
        <w:pStyle w:val="Heading1"/>
      </w:pPr>
      <w:r>
        <w:t>14 · Standards basis</w:t>
      </w:r>
    </w:p>
    <w:tbl>
      <w:tblPr>
        <w:tblW w:w="0" w:type="auto"/>
        <w:jc w:val="center"/>
        <w:tblLayout w:type="fixed"/>
        <w:tblLook w:val="04A0" w:firstRow="1" w:lastRow="0" w:firstColumn="1" w:lastColumn="0" w:noHBand="0" w:noVBand="1"/>
      </w:tblPr>
      <w:tblGrid>
        <w:gridCol w:w="5061"/>
        <w:gridCol w:w="6768"/>
      </w:tblGrid>
      <w:tr w:rsidR="002A6393" w14:paraId="54DCC910" w14:textId="77777777">
        <w:trPr>
          <w:tblHeader/>
          <w:jc w:val="center"/>
        </w:trPr>
        <w:tc>
          <w:tcPr>
            <w:tcW w:w="5061" w:type="dxa"/>
            <w:shd w:val="clear" w:color="auto" w:fill="071A45"/>
            <w:tcMar>
              <w:top w:w="70" w:type="dxa"/>
              <w:left w:w="70" w:type="dxa"/>
              <w:bottom w:w="70" w:type="dxa"/>
              <w:right w:w="70" w:type="dxa"/>
            </w:tcMar>
            <w:vAlign w:val="center"/>
          </w:tcPr>
          <w:p w14:paraId="675C1A56" w14:textId="77777777" w:rsidR="002A6393" w:rsidRDefault="00000000">
            <w:pPr>
              <w:jc w:val="center"/>
            </w:pPr>
            <w:r>
              <w:rPr>
                <w:b/>
                <w:color w:val="FFFFFF"/>
                <w:sz w:val="16"/>
              </w:rPr>
              <w:t>Standard / body</w:t>
            </w:r>
          </w:p>
        </w:tc>
        <w:tc>
          <w:tcPr>
            <w:tcW w:w="5061" w:type="dxa"/>
            <w:shd w:val="clear" w:color="auto" w:fill="071A45"/>
            <w:tcMar>
              <w:top w:w="70" w:type="dxa"/>
              <w:left w:w="70" w:type="dxa"/>
              <w:bottom w:w="70" w:type="dxa"/>
              <w:right w:w="70" w:type="dxa"/>
            </w:tcMar>
            <w:vAlign w:val="center"/>
          </w:tcPr>
          <w:p w14:paraId="536B4256" w14:textId="77777777" w:rsidR="002A6393" w:rsidRDefault="00000000">
            <w:pPr>
              <w:jc w:val="center"/>
            </w:pPr>
            <w:r>
              <w:rPr>
                <w:b/>
                <w:color w:val="FFFFFF"/>
                <w:sz w:val="16"/>
              </w:rPr>
              <w:t>Editorial use</w:t>
            </w:r>
          </w:p>
        </w:tc>
      </w:tr>
      <w:tr w:rsidR="002A6393" w14:paraId="675F67AC" w14:textId="77777777">
        <w:trPr>
          <w:jc w:val="center"/>
        </w:trPr>
        <w:tc>
          <w:tcPr>
            <w:tcW w:w="352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51A5343" w14:textId="77777777" w:rsidR="002A6393" w:rsidRDefault="00000000">
            <w:r>
              <w:rPr>
                <w:sz w:val="16"/>
              </w:rPr>
              <w:t>ICMJE Recommendations (updated 2026)</w:t>
            </w:r>
          </w:p>
        </w:tc>
        <w:tc>
          <w:tcPr>
            <w:tcW w:w="67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4DF9131F" w14:textId="77777777" w:rsidR="002A6393" w:rsidRDefault="00000000">
            <w:r>
              <w:rPr>
                <w:sz w:val="16"/>
              </w:rPr>
              <w:t>Authorship/accountability, manuscript preparation, disclosure and responsible AI principles.</w:t>
            </w:r>
          </w:p>
        </w:tc>
      </w:tr>
      <w:tr w:rsidR="002A6393" w14:paraId="077F1E5F" w14:textId="77777777">
        <w:trPr>
          <w:jc w:val="center"/>
        </w:trPr>
        <w:tc>
          <w:tcPr>
            <w:tcW w:w="352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52192267" w14:textId="77777777" w:rsidR="002A6393" w:rsidRDefault="00000000">
            <w:r>
              <w:rPr>
                <w:sz w:val="16"/>
              </w:rPr>
              <w:t>COPE authorship guidance</w:t>
            </w:r>
          </w:p>
        </w:tc>
        <w:tc>
          <w:tcPr>
            <w:tcW w:w="67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94998FE" w14:textId="77777777" w:rsidR="002A6393" w:rsidRDefault="00000000">
            <w:r>
              <w:rPr>
                <w:sz w:val="16"/>
              </w:rPr>
              <w:t>Transparent journal authorship policy, contribution statements and signed agreement for authorship changes.</w:t>
            </w:r>
          </w:p>
        </w:tc>
      </w:tr>
      <w:tr w:rsidR="002A6393" w14:paraId="234EE408" w14:textId="77777777">
        <w:trPr>
          <w:jc w:val="center"/>
        </w:trPr>
        <w:tc>
          <w:tcPr>
            <w:tcW w:w="352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2BCCAAD" w14:textId="77777777" w:rsidR="002A6393" w:rsidRDefault="00000000">
            <w:r>
              <w:rPr>
                <w:sz w:val="16"/>
              </w:rPr>
              <w:t>CRediT (ANSI/NISO)</w:t>
            </w:r>
          </w:p>
        </w:tc>
        <w:tc>
          <w:tcPr>
            <w:tcW w:w="67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FB8101D" w14:textId="77777777" w:rsidR="002A6393" w:rsidRDefault="00000000">
            <w:r>
              <w:rPr>
                <w:sz w:val="16"/>
              </w:rPr>
              <w:t>14-role contributor taxonomy for transparent contribution statements.</w:t>
            </w:r>
          </w:p>
        </w:tc>
      </w:tr>
      <w:tr w:rsidR="002A6393" w14:paraId="7DF8655A" w14:textId="77777777">
        <w:trPr>
          <w:jc w:val="center"/>
        </w:trPr>
        <w:tc>
          <w:tcPr>
            <w:tcW w:w="352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248EC2ED" w14:textId="77777777" w:rsidR="002A6393" w:rsidRDefault="00000000">
            <w:r>
              <w:rPr>
                <w:sz w:val="16"/>
              </w:rPr>
              <w:t>DOAJ transparency / copyright guidance</w:t>
            </w:r>
          </w:p>
        </w:tc>
        <w:tc>
          <w:tcPr>
            <w:tcW w:w="67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13D8C489" w14:textId="77777777" w:rsidR="002A6393" w:rsidRDefault="00000000">
            <w:r>
              <w:rPr>
                <w:sz w:val="16"/>
              </w:rPr>
              <w:t>Clear authorship, copyright and licensing policies; author-retained copyright preferred for OA.</w:t>
            </w:r>
          </w:p>
        </w:tc>
      </w:tr>
      <w:tr w:rsidR="002A6393" w14:paraId="548A04CE" w14:textId="77777777">
        <w:trPr>
          <w:jc w:val="center"/>
        </w:trPr>
        <w:tc>
          <w:tcPr>
            <w:tcW w:w="352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3D5526A1" w14:textId="77777777" w:rsidR="002A6393" w:rsidRDefault="00000000">
            <w:r>
              <w:rPr>
                <w:sz w:val="16"/>
              </w:rPr>
              <w:lastRenderedPageBreak/>
              <w:t>Creative Commons CC BY 4.0</w:t>
            </w:r>
          </w:p>
        </w:tc>
        <w:tc>
          <w:tcPr>
            <w:tcW w:w="6768" w:type="dxa"/>
            <w:tcBorders>
              <w:top w:val="single" w:sz="4" w:space="0" w:color="D9E1EC"/>
              <w:left w:val="single" w:sz="4" w:space="0" w:color="D9E1EC"/>
              <w:bottom w:val="single" w:sz="4" w:space="0" w:color="D9E1EC"/>
              <w:right w:val="single" w:sz="4" w:space="0" w:color="D9E1EC"/>
            </w:tcBorders>
            <w:tcMar>
              <w:top w:w="60" w:type="dxa"/>
              <w:left w:w="70" w:type="dxa"/>
              <w:bottom w:w="60" w:type="dxa"/>
              <w:right w:w="70" w:type="dxa"/>
            </w:tcMar>
            <w:vAlign w:val="center"/>
          </w:tcPr>
          <w:p w14:paraId="06B7CEED" w14:textId="77777777" w:rsidR="002A6393" w:rsidRDefault="00000000">
            <w:r>
              <w:rPr>
                <w:sz w:val="16"/>
              </w:rPr>
              <w:t>Default reuse licence for open-access scholarly articles.</w:t>
            </w:r>
          </w:p>
        </w:tc>
      </w:tr>
      <w:tr w:rsidR="002A6393" w14:paraId="69C2AFBF" w14:textId="77777777">
        <w:trPr>
          <w:jc w:val="center"/>
        </w:trPr>
        <w:tc>
          <w:tcPr>
            <w:tcW w:w="352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4DE74134" w14:textId="77777777" w:rsidR="002A6393" w:rsidRDefault="00000000">
            <w:r>
              <w:rPr>
                <w:sz w:val="16"/>
              </w:rPr>
              <w:t>EQUATOR Network</w:t>
            </w:r>
          </w:p>
        </w:tc>
        <w:tc>
          <w:tcPr>
            <w:tcW w:w="6768" w:type="dxa"/>
            <w:tcBorders>
              <w:top w:val="single" w:sz="4" w:space="0" w:color="D9E1EC"/>
              <w:left w:val="single" w:sz="4" w:space="0" w:color="D9E1EC"/>
              <w:bottom w:val="single" w:sz="4" w:space="0" w:color="D9E1EC"/>
              <w:right w:val="single" w:sz="4" w:space="0" w:color="D9E1EC"/>
            </w:tcBorders>
            <w:shd w:val="clear" w:color="auto" w:fill="F7F9FC"/>
            <w:tcMar>
              <w:top w:w="60" w:type="dxa"/>
              <w:left w:w="70" w:type="dxa"/>
              <w:bottom w:w="60" w:type="dxa"/>
              <w:right w:w="70" w:type="dxa"/>
            </w:tcMar>
            <w:vAlign w:val="center"/>
          </w:tcPr>
          <w:p w14:paraId="3BBD5716" w14:textId="77777777" w:rsidR="002A6393" w:rsidRDefault="00000000">
            <w:r>
              <w:rPr>
                <w:sz w:val="16"/>
              </w:rPr>
              <w:t>Study-design reporting guidelines.</w:t>
            </w:r>
          </w:p>
        </w:tc>
      </w:tr>
    </w:tbl>
    <w:p w14:paraId="6CDD1A89" w14:textId="77777777" w:rsidR="002A6393" w:rsidRDefault="00000000">
      <w:pPr>
        <w:pStyle w:val="SmallText"/>
      </w:pPr>
      <w:r>
        <w:t xml:space="preserve">Official resources: </w:t>
      </w:r>
      <w:hyperlink r:id="rId10">
        <w:r>
          <w:rPr>
            <w:color w:val="1656B8"/>
            <w:u w:val="single"/>
          </w:rPr>
          <w:t>ICMJE</w:t>
        </w:r>
      </w:hyperlink>
      <w:r>
        <w:t xml:space="preserve"> · </w:t>
      </w:r>
      <w:hyperlink r:id="rId11">
        <w:r>
          <w:rPr>
            <w:color w:val="1656B8"/>
            <w:u w:val="single"/>
          </w:rPr>
          <w:t>COPE</w:t>
        </w:r>
      </w:hyperlink>
      <w:r>
        <w:t xml:space="preserve"> · </w:t>
      </w:r>
      <w:hyperlink r:id="rId12">
        <w:r>
          <w:rPr>
            <w:color w:val="1656B8"/>
            <w:u w:val="single"/>
          </w:rPr>
          <w:t>CRediT</w:t>
        </w:r>
      </w:hyperlink>
      <w:r>
        <w:t xml:space="preserve"> · </w:t>
      </w:r>
      <w:hyperlink r:id="rId13">
        <w:r>
          <w:rPr>
            <w:color w:val="1656B8"/>
            <w:u w:val="single"/>
          </w:rPr>
          <w:t>DOAJ</w:t>
        </w:r>
      </w:hyperlink>
      <w:r>
        <w:t xml:space="preserve"> · </w:t>
      </w:r>
      <w:hyperlink r:id="rId14">
        <w:r>
          <w:rPr>
            <w:color w:val="1656B8"/>
            <w:u w:val="single"/>
          </w:rPr>
          <w:t>CC BY 4.0</w:t>
        </w:r>
      </w:hyperlink>
    </w:p>
    <w:sectPr w:rsidR="002A6393" w:rsidSect="00034616">
      <w:headerReference w:type="default" r:id="rId15"/>
      <w:footerReference w:type="default" r:id="rId16"/>
      <w:pgSz w:w="11909" w:h="16834"/>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2E77B" w14:textId="77777777" w:rsidR="00AF12CD" w:rsidRDefault="00AF12CD">
      <w:pPr>
        <w:spacing w:after="0" w:line="240" w:lineRule="auto"/>
      </w:pPr>
      <w:r>
        <w:separator/>
      </w:r>
    </w:p>
  </w:endnote>
  <w:endnote w:type="continuationSeparator" w:id="0">
    <w:p w14:paraId="06BBF12A" w14:textId="77777777" w:rsidR="00AF12CD" w:rsidRDefault="00AF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D2773" w14:textId="77777777" w:rsidR="002A6393" w:rsidRDefault="00000000">
    <w:pPr>
      <w:pStyle w:val="Footer"/>
      <w:jc w:val="center"/>
    </w:pPr>
    <w:r>
      <w:rPr>
        <w:b/>
        <w:color w:val="071A45"/>
        <w:sz w:val="14"/>
      </w:rPr>
      <w:t xml:space="preserve">CHIATECH JOURNAL · </w:t>
    </w:r>
    <w:r>
      <w:rPr>
        <w:color w:val="5B6472"/>
        <w:sz w:val="14"/>
      </w:rPr>
      <w:t>chiatechlibrary@gmail.com · +234 912 954 8007</w:t>
    </w:r>
    <w:r>
      <w:rPr>
        <w:color w:val="5B6472"/>
        <w:sz w:val="14"/>
      </w:rPr>
      <w:br/>
    </w:r>
    <w:r>
      <w:rPr>
        <w:color w:val="5B6472"/>
        <w:sz w:val="13"/>
      </w:rPr>
      <w:t xml:space="preserve">Opposite Mini Campus, University of Abuja, Phase 1, Gwagwalada, Nigeria · </w:t>
    </w:r>
    <w:r>
      <w:fldChar w:fldCharType="begin"/>
    </w:r>
    <w:r>
      <w:instrText>PAGE</w:instrText>
    </w:r>
    <w:r>
      <w:fldChar w:fldCharType="separate"/>
    </w:r>
    <w:r w:rsidR="00906CA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FDA7C" w14:textId="77777777" w:rsidR="00AF12CD" w:rsidRDefault="00AF12CD">
      <w:pPr>
        <w:spacing w:after="0" w:line="240" w:lineRule="auto"/>
      </w:pPr>
      <w:r>
        <w:separator/>
      </w:r>
    </w:p>
  </w:footnote>
  <w:footnote w:type="continuationSeparator" w:id="0">
    <w:p w14:paraId="3CC8519D" w14:textId="77777777" w:rsidR="00AF12CD" w:rsidRDefault="00AF1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BD73" w14:textId="77777777" w:rsidR="002A6393" w:rsidRDefault="002A6393">
    <w:pPr>
      <w:pStyle w:val="Header"/>
    </w:pPr>
  </w:p>
  <w:tbl>
    <w:tblPr>
      <w:tblW w:w="0" w:type="auto"/>
      <w:jc w:val="center"/>
      <w:tblLook w:val="04A0" w:firstRow="1" w:lastRow="0" w:firstColumn="1" w:lastColumn="0" w:noHBand="0" w:noVBand="1"/>
    </w:tblPr>
    <w:tblGrid>
      <w:gridCol w:w="3360"/>
      <w:gridCol w:w="3360"/>
      <w:gridCol w:w="3360"/>
    </w:tblGrid>
    <w:tr w:rsidR="002A6393" w14:paraId="62931E24" w14:textId="77777777">
      <w:trPr>
        <w:tblHeader/>
        <w:jc w:val="center"/>
      </w:trPr>
      <w:tc>
        <w:tcPr>
          <w:tcW w:w="3360" w:type="dxa"/>
        </w:tcPr>
        <w:p w14:paraId="2D49AA76" w14:textId="77777777" w:rsidR="002A6393" w:rsidRDefault="00000000">
          <w:r>
            <w:rPr>
              <w:noProof/>
            </w:rPr>
            <w:drawing>
              <wp:inline distT="0" distB="0" distL="0" distR="0" wp14:anchorId="6F917E2C" wp14:editId="3BA25BF0">
                <wp:extent cx="365760" cy="365760"/>
                <wp:effectExtent l="0" t="0" r="0" b="0"/>
                <wp:docPr id="157824255" name="Picture 157824255" descr="CHIATECH publisher logo" title="CHIATECH publis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365760" cy="365760"/>
                        </a:xfrm>
                        <a:prstGeom prst="rect">
                          <a:avLst/>
                        </a:prstGeom>
                      </pic:spPr>
                    </pic:pic>
                  </a:graphicData>
                </a:graphic>
              </wp:inline>
            </w:drawing>
          </w:r>
        </w:p>
      </w:tc>
      <w:tc>
        <w:tcPr>
          <w:tcW w:w="3360" w:type="dxa"/>
        </w:tcPr>
        <w:p w14:paraId="7E1D47DB" w14:textId="77777777" w:rsidR="002A6393" w:rsidRDefault="00000000">
          <w:pPr>
            <w:jc w:val="center"/>
          </w:pPr>
          <w:r>
            <w:rPr>
              <w:b/>
              <w:color w:val="071A45"/>
              <w:sz w:val="19"/>
            </w:rPr>
            <w:t>CHIATECH JOURNAL</w:t>
          </w:r>
          <w:r>
            <w:rPr>
              <w:color w:val="1656B8"/>
              <w:sz w:val="13"/>
            </w:rPr>
            <w:br/>
            <w:t>SETEHEM · OPEN ACCESS · DOUBLE-BLIND PEER REVIEW</w:t>
          </w:r>
        </w:p>
      </w:tc>
      <w:tc>
        <w:tcPr>
          <w:tcW w:w="3360" w:type="dxa"/>
        </w:tcPr>
        <w:p w14:paraId="445A9857" w14:textId="77777777" w:rsidR="002A6393" w:rsidRDefault="00000000">
          <w:pPr>
            <w:jc w:val="right"/>
          </w:pPr>
          <w:r>
            <w:rPr>
              <w:noProof/>
            </w:rPr>
            <w:drawing>
              <wp:inline distT="0" distB="0" distL="0" distR="0" wp14:anchorId="5EADED10" wp14:editId="516C67B6">
                <wp:extent cx="320040" cy="379781"/>
                <wp:effectExtent l="0" t="0" r="0" b="0"/>
                <wp:docPr id="591801361" name="Picture 591801361" descr="CHIATECH Journal SETEHEM logo" title="CHIATECH Journal SETEH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a:stretch>
                          <a:fillRect/>
                        </a:stretch>
                      </pic:blipFill>
                      <pic:spPr>
                        <a:xfrm>
                          <a:off x="0" y="0"/>
                          <a:ext cx="320040" cy="379781"/>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3766689">
    <w:abstractNumId w:val="8"/>
  </w:num>
  <w:num w:numId="2" w16cid:durableId="64957830">
    <w:abstractNumId w:val="6"/>
  </w:num>
  <w:num w:numId="3" w16cid:durableId="2142070641">
    <w:abstractNumId w:val="5"/>
  </w:num>
  <w:num w:numId="4" w16cid:durableId="480344886">
    <w:abstractNumId w:val="4"/>
  </w:num>
  <w:num w:numId="5" w16cid:durableId="1884051549">
    <w:abstractNumId w:val="7"/>
  </w:num>
  <w:num w:numId="6" w16cid:durableId="390083135">
    <w:abstractNumId w:val="3"/>
  </w:num>
  <w:num w:numId="7" w16cid:durableId="1603612708">
    <w:abstractNumId w:val="2"/>
  </w:num>
  <w:num w:numId="8" w16cid:durableId="501748443">
    <w:abstractNumId w:val="1"/>
  </w:num>
  <w:num w:numId="9" w16cid:durableId="192710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6393"/>
    <w:rsid w:val="00326F90"/>
    <w:rsid w:val="00586CAB"/>
    <w:rsid w:val="00906CAB"/>
    <w:rsid w:val="00AA1D8D"/>
    <w:rsid w:val="00AF12C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1CF934"/>
  <w14:defaultImageDpi w14:val="300"/>
  <w15:docId w15:val="{7D522216-F004-4D2E-87F4-E25F78A9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152033"/>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1656B8"/>
      <w:sz w:val="32"/>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071A45"/>
      <w:sz w:val="25"/>
      <w:szCs w:val="26"/>
    </w:rPr>
  </w:style>
  <w:style w:type="paragraph" w:styleId="Heading3">
    <w:name w:val="heading 3"/>
    <w:basedOn w:val="Normal"/>
    <w:next w:val="Normal"/>
    <w:link w:val="Heading3Char"/>
    <w:uiPriority w:val="9"/>
    <w:unhideWhenUsed/>
    <w:qFormat/>
    <w:rsid w:val="00FC693F"/>
    <w:pPr>
      <w:keepNext/>
      <w:keepLines/>
      <w:spacing w:before="180"/>
      <w:outlineLvl w:val="2"/>
    </w:pPr>
    <w:rPr>
      <w:rFonts w:asciiTheme="majorHAnsi" w:eastAsiaTheme="majorEastAsia" w:hAnsiTheme="majorHAnsi" w:cstheme="majorBidi"/>
      <w:b/>
      <w:bCs/>
      <w:color w:val="165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071A4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pPr>
    <w:rPr>
      <w:rFonts w:ascii="Arial" w:hAnsi="Arial"/>
      <w:color w:val="5B6472"/>
      <w:sz w:val="17"/>
    </w:rPr>
  </w:style>
  <w:style w:type="paragraph" w:customStyle="1" w:styleId="Callout">
    <w:name w:val="Callout"/>
    <w:pPr>
      <w:spacing w:after="60"/>
    </w:pPr>
    <w:rPr>
      <w:rFonts w:ascii="Arial" w:hAnsi="Arial"/>
      <w:b/>
      <w:color w:val="071A4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aj.org/appl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dit.niso.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ethic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cmje.org/recommend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CHIA TECH</cp:lastModifiedBy>
  <cp:revision>2</cp:revision>
  <dcterms:created xsi:type="dcterms:W3CDTF">2013-12-23T23:15:00Z</dcterms:created>
  <dcterms:modified xsi:type="dcterms:W3CDTF">2026-08-24T07:27:00Z</dcterms:modified>
  <cp:category/>
</cp:coreProperties>
</file>